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78" w:rsidRPr="00443F0F" w:rsidRDefault="00A16736" w:rsidP="00443F0F">
      <w:pPr>
        <w:jc w:val="center"/>
        <w:rPr>
          <w:rFonts w:ascii="Arial" w:hAnsi="Arial" w:cs="Arial"/>
          <w:b/>
          <w:lang w:val="es-ES"/>
        </w:rPr>
      </w:pPr>
      <w:bookmarkStart w:id="0" w:name="_GoBack"/>
      <w:r w:rsidRPr="00443F0F">
        <w:rPr>
          <w:rFonts w:ascii="Arial" w:hAnsi="Arial" w:cs="Arial"/>
          <w:b/>
          <w:lang w:val="es-ES"/>
        </w:rPr>
        <w:t>TALLER ASINCRÓNICO DE LA MESA DE ESTUDIO No. 2.</w:t>
      </w:r>
    </w:p>
    <w:bookmarkEnd w:id="0"/>
    <w:p w:rsidR="00A16736" w:rsidRPr="008B544E" w:rsidRDefault="00A16736" w:rsidP="00A16736">
      <w:pPr>
        <w:rPr>
          <w:rFonts w:ascii="Arial" w:hAnsi="Arial" w:cs="Arial"/>
          <w:lang w:val="es-ES"/>
        </w:rPr>
      </w:pPr>
      <w:r w:rsidRPr="008B544E">
        <w:rPr>
          <w:rFonts w:ascii="Arial" w:hAnsi="Arial" w:cs="Arial"/>
          <w:lang w:val="es-ES"/>
        </w:rPr>
        <w:t>Temáticas: Sentencia anticipada. La Joya de la Corona.</w:t>
      </w:r>
    </w:p>
    <w:p w:rsidR="00E64EC0" w:rsidRPr="008B544E" w:rsidRDefault="00A16736" w:rsidP="00E64EC0">
      <w:pPr>
        <w:pStyle w:val="NormalWeb"/>
        <w:spacing w:before="0" w:beforeAutospacing="0" w:after="0" w:afterAutospacing="0"/>
        <w:jc w:val="both"/>
        <w:rPr>
          <w:rFonts w:ascii="Arial" w:hAnsi="Arial" w:cs="Arial"/>
          <w:color w:val="000000"/>
          <w:sz w:val="22"/>
          <w:szCs w:val="22"/>
          <w:lang w:val="es-ES"/>
        </w:rPr>
      </w:pPr>
      <w:r w:rsidRPr="008B544E">
        <w:rPr>
          <w:rFonts w:ascii="Arial" w:hAnsi="Arial" w:cs="Arial"/>
          <w:sz w:val="22"/>
          <w:szCs w:val="22"/>
          <w:lang w:val="es-ES"/>
        </w:rPr>
        <w:t xml:space="preserve">CASO 1. RESPUESTA. Mediante auto </w:t>
      </w:r>
      <w:r w:rsidR="003F796F" w:rsidRPr="008B544E">
        <w:rPr>
          <w:rFonts w:ascii="Arial" w:hAnsi="Arial" w:cs="Arial"/>
          <w:sz w:val="22"/>
          <w:szCs w:val="22"/>
          <w:lang w:val="es-ES"/>
        </w:rPr>
        <w:t xml:space="preserve">se </w:t>
      </w:r>
      <w:r w:rsidR="003F796F" w:rsidRPr="008B544E">
        <w:rPr>
          <w:rFonts w:ascii="Arial" w:hAnsi="Arial" w:cs="Arial"/>
          <w:color w:val="000000"/>
          <w:sz w:val="22"/>
          <w:szCs w:val="22"/>
          <w:lang w:val="es-ES"/>
        </w:rPr>
        <w:t>continuará el trámite del proceso.</w:t>
      </w:r>
      <w:r w:rsidR="003F796F" w:rsidRPr="008B544E">
        <w:rPr>
          <w:rFonts w:ascii="Arial" w:hAnsi="Arial" w:cs="Arial"/>
          <w:sz w:val="22"/>
          <w:szCs w:val="22"/>
          <w:lang w:val="es-ES"/>
        </w:rPr>
        <w:t xml:space="preserve"> Se </w:t>
      </w:r>
      <w:r w:rsidRPr="008B544E">
        <w:rPr>
          <w:rFonts w:ascii="Arial" w:hAnsi="Arial" w:cs="Arial"/>
          <w:sz w:val="22"/>
          <w:szCs w:val="22"/>
          <w:lang w:val="es-ES"/>
        </w:rPr>
        <w:t>convocar</w:t>
      </w:r>
      <w:r w:rsidR="003F796F" w:rsidRPr="008B544E">
        <w:rPr>
          <w:rFonts w:ascii="Arial" w:hAnsi="Arial" w:cs="Arial"/>
          <w:sz w:val="22"/>
          <w:szCs w:val="22"/>
          <w:lang w:val="es-ES"/>
        </w:rPr>
        <w:t>á</w:t>
      </w:r>
      <w:r w:rsidRPr="008B544E">
        <w:rPr>
          <w:rFonts w:ascii="Arial" w:hAnsi="Arial" w:cs="Arial"/>
          <w:sz w:val="22"/>
          <w:szCs w:val="22"/>
          <w:lang w:val="es-ES"/>
        </w:rPr>
        <w:t xml:space="preserve"> a la realización</w:t>
      </w:r>
      <w:r w:rsidRPr="008B544E">
        <w:rPr>
          <w:rFonts w:ascii="Arial" w:hAnsi="Arial" w:cs="Arial"/>
          <w:color w:val="000000"/>
          <w:sz w:val="22"/>
          <w:szCs w:val="22"/>
          <w:lang w:val="es-ES"/>
        </w:rPr>
        <w:t xml:space="preserve"> </w:t>
      </w:r>
      <w:r w:rsidRPr="008B544E">
        <w:rPr>
          <w:rFonts w:ascii="Arial" w:hAnsi="Arial" w:cs="Arial"/>
          <w:color w:val="000000"/>
          <w:sz w:val="22"/>
          <w:szCs w:val="22"/>
          <w:lang w:val="es-ES"/>
        </w:rPr>
        <w:t>de</w:t>
      </w:r>
      <w:r w:rsidRPr="008B544E">
        <w:rPr>
          <w:rFonts w:ascii="Arial" w:hAnsi="Arial" w:cs="Arial"/>
          <w:color w:val="000000"/>
          <w:sz w:val="22"/>
          <w:szCs w:val="22"/>
          <w:lang w:val="es-ES"/>
        </w:rPr>
        <w:t xml:space="preserve"> la audiencia</w:t>
      </w:r>
      <w:r w:rsidR="003F796F" w:rsidRPr="008B544E">
        <w:rPr>
          <w:rFonts w:ascii="Arial" w:hAnsi="Arial" w:cs="Arial"/>
          <w:color w:val="000000"/>
          <w:sz w:val="22"/>
          <w:szCs w:val="22"/>
          <w:lang w:val="es-ES"/>
        </w:rPr>
        <w:t xml:space="preserve"> inicial</w:t>
      </w:r>
      <w:r w:rsidR="00CD5B4D" w:rsidRPr="008B544E">
        <w:rPr>
          <w:rFonts w:ascii="Arial" w:hAnsi="Arial" w:cs="Arial"/>
          <w:color w:val="000000"/>
          <w:sz w:val="22"/>
          <w:szCs w:val="22"/>
          <w:lang w:val="es-ES"/>
        </w:rPr>
        <w:t>;</w:t>
      </w:r>
      <w:r w:rsidRPr="008B544E">
        <w:rPr>
          <w:rFonts w:ascii="Arial" w:hAnsi="Arial" w:cs="Arial"/>
          <w:color w:val="000000"/>
          <w:sz w:val="22"/>
          <w:szCs w:val="22"/>
          <w:lang w:val="es-ES"/>
        </w:rPr>
        <w:t xml:space="preserve"> hacer saneamiento procesal</w:t>
      </w:r>
      <w:r w:rsidR="00CD5B4D" w:rsidRPr="008B544E">
        <w:rPr>
          <w:rFonts w:ascii="Arial" w:hAnsi="Arial" w:cs="Arial"/>
          <w:color w:val="000000"/>
          <w:sz w:val="22"/>
          <w:szCs w:val="22"/>
          <w:lang w:val="es-ES"/>
        </w:rPr>
        <w:t>;</w:t>
      </w:r>
      <w:r w:rsidRPr="008B544E">
        <w:rPr>
          <w:rFonts w:ascii="Arial" w:hAnsi="Arial" w:cs="Arial"/>
          <w:color w:val="000000"/>
          <w:sz w:val="22"/>
          <w:szCs w:val="22"/>
          <w:lang w:val="es-ES"/>
        </w:rPr>
        <w:t xml:space="preserve"> dar por surtidas las etapas de decisión </w:t>
      </w:r>
      <w:r w:rsidR="00CD5B4D" w:rsidRPr="008B544E">
        <w:rPr>
          <w:rFonts w:ascii="Arial" w:hAnsi="Arial" w:cs="Arial"/>
          <w:color w:val="000000"/>
          <w:sz w:val="22"/>
          <w:szCs w:val="22"/>
          <w:lang w:val="es-ES"/>
        </w:rPr>
        <w:t>de excepciones previas y</w:t>
      </w:r>
      <w:r w:rsidRPr="008B544E">
        <w:rPr>
          <w:rFonts w:ascii="Arial" w:hAnsi="Arial" w:cs="Arial"/>
          <w:color w:val="000000"/>
          <w:sz w:val="22"/>
          <w:szCs w:val="22"/>
          <w:lang w:val="es-ES"/>
        </w:rPr>
        <w:t xml:space="preserve"> fijación del lit</w:t>
      </w:r>
      <w:r w:rsidR="00CD5B4D" w:rsidRPr="008B544E">
        <w:rPr>
          <w:rFonts w:ascii="Arial" w:hAnsi="Arial" w:cs="Arial"/>
          <w:color w:val="000000"/>
          <w:sz w:val="22"/>
          <w:szCs w:val="22"/>
          <w:lang w:val="es-ES"/>
        </w:rPr>
        <w:t>igio;</w:t>
      </w:r>
      <w:r w:rsidRPr="008B544E">
        <w:rPr>
          <w:rFonts w:ascii="Arial" w:hAnsi="Arial" w:cs="Arial"/>
          <w:color w:val="000000"/>
          <w:sz w:val="22"/>
          <w:szCs w:val="22"/>
          <w:lang w:val="es-ES"/>
        </w:rPr>
        <w:t xml:space="preserve"> </w:t>
      </w:r>
      <w:r w:rsidR="00CD5B4D" w:rsidRPr="008B544E">
        <w:rPr>
          <w:rFonts w:ascii="Arial" w:hAnsi="Arial" w:cs="Arial"/>
          <w:color w:val="000000"/>
          <w:sz w:val="22"/>
          <w:szCs w:val="22"/>
          <w:lang w:val="es-ES"/>
        </w:rPr>
        <w:t xml:space="preserve">agotar la posibilidad conciliatoria; </w:t>
      </w:r>
      <w:r w:rsidR="00CD5B4D" w:rsidRPr="008B544E">
        <w:rPr>
          <w:rFonts w:ascii="Arial" w:hAnsi="Arial" w:cs="Arial"/>
          <w:color w:val="000000"/>
          <w:sz w:val="22"/>
          <w:szCs w:val="22"/>
          <w:lang w:val="es-ES"/>
        </w:rPr>
        <w:t xml:space="preserve">dar por surtida la etapa de </w:t>
      </w:r>
      <w:r w:rsidR="00E64EC0" w:rsidRPr="008B544E">
        <w:rPr>
          <w:rFonts w:ascii="Arial" w:hAnsi="Arial" w:cs="Arial"/>
          <w:color w:val="000000"/>
          <w:sz w:val="22"/>
          <w:szCs w:val="22"/>
          <w:lang w:val="es-ES"/>
        </w:rPr>
        <w:t>m</w:t>
      </w:r>
      <w:r w:rsidR="00CD5B4D" w:rsidRPr="008B544E">
        <w:rPr>
          <w:rFonts w:ascii="Arial" w:hAnsi="Arial" w:cs="Arial"/>
          <w:color w:val="000000"/>
          <w:sz w:val="22"/>
          <w:szCs w:val="22"/>
          <w:lang w:val="es-ES"/>
        </w:rPr>
        <w:t>edidas cautelares</w:t>
      </w:r>
      <w:r w:rsidR="005E3C94" w:rsidRPr="008B544E">
        <w:rPr>
          <w:rFonts w:ascii="Arial" w:hAnsi="Arial" w:cs="Arial"/>
          <w:color w:val="000000"/>
          <w:sz w:val="22"/>
          <w:szCs w:val="22"/>
          <w:lang w:val="es-ES"/>
        </w:rPr>
        <w:t xml:space="preserve"> o resolver las pendientes</w:t>
      </w:r>
      <w:r w:rsidR="00CD5B4D" w:rsidRPr="008B544E">
        <w:rPr>
          <w:rFonts w:ascii="Arial" w:hAnsi="Arial" w:cs="Arial"/>
          <w:color w:val="000000"/>
          <w:sz w:val="22"/>
          <w:szCs w:val="22"/>
          <w:lang w:val="es-ES"/>
        </w:rPr>
        <w:t>; d</w:t>
      </w:r>
      <w:r w:rsidR="00CD5B4D" w:rsidRPr="008B544E">
        <w:rPr>
          <w:rFonts w:ascii="Arial" w:hAnsi="Arial" w:cs="Arial"/>
          <w:color w:val="000000"/>
          <w:sz w:val="22"/>
          <w:szCs w:val="22"/>
          <w:lang w:val="es-ES"/>
        </w:rPr>
        <w:t>ecret</w:t>
      </w:r>
      <w:r w:rsidR="00CD5B4D" w:rsidRPr="008B544E">
        <w:rPr>
          <w:rFonts w:ascii="Arial" w:hAnsi="Arial" w:cs="Arial"/>
          <w:color w:val="000000"/>
          <w:sz w:val="22"/>
          <w:szCs w:val="22"/>
          <w:lang w:val="es-ES"/>
        </w:rPr>
        <w:t>ar la</w:t>
      </w:r>
      <w:r w:rsidR="00CD5B4D" w:rsidRPr="008B544E">
        <w:rPr>
          <w:rFonts w:ascii="Arial" w:hAnsi="Arial" w:cs="Arial"/>
          <w:color w:val="000000"/>
          <w:sz w:val="22"/>
          <w:szCs w:val="22"/>
          <w:lang w:val="es-ES"/>
        </w:rPr>
        <w:t xml:space="preserve"> prueba</w:t>
      </w:r>
      <w:r w:rsidR="00CD5B4D" w:rsidRPr="008B544E">
        <w:rPr>
          <w:rFonts w:ascii="Arial" w:hAnsi="Arial" w:cs="Arial"/>
          <w:color w:val="000000"/>
          <w:sz w:val="22"/>
          <w:szCs w:val="22"/>
          <w:lang w:val="es-ES"/>
        </w:rPr>
        <w:t xml:space="preserve"> pertinente negada; </w:t>
      </w:r>
      <w:r w:rsidR="00E64EC0" w:rsidRPr="008B544E">
        <w:rPr>
          <w:rFonts w:ascii="Arial" w:hAnsi="Arial" w:cs="Arial"/>
          <w:color w:val="000000"/>
          <w:sz w:val="22"/>
          <w:szCs w:val="22"/>
          <w:lang w:val="es-ES"/>
        </w:rPr>
        <w:t xml:space="preserve">a) </w:t>
      </w:r>
      <w:r w:rsidR="00CD5B4D" w:rsidRPr="008B544E">
        <w:rPr>
          <w:rFonts w:ascii="Arial" w:hAnsi="Arial" w:cs="Arial"/>
          <w:color w:val="000000"/>
          <w:sz w:val="22"/>
          <w:szCs w:val="22"/>
          <w:lang w:val="es-ES"/>
        </w:rPr>
        <w:t>s</w:t>
      </w:r>
      <w:r w:rsidR="00CD5B4D" w:rsidRPr="008B544E">
        <w:rPr>
          <w:rFonts w:ascii="Arial" w:hAnsi="Arial" w:cs="Arial"/>
          <w:color w:val="000000"/>
          <w:sz w:val="22"/>
          <w:szCs w:val="22"/>
          <w:lang w:val="es-ES"/>
        </w:rPr>
        <w:t xml:space="preserve">i es documental, </w:t>
      </w:r>
      <w:r w:rsidR="00CD5B4D" w:rsidRPr="008B544E">
        <w:rPr>
          <w:rFonts w:ascii="Arial" w:hAnsi="Arial" w:cs="Arial"/>
          <w:color w:val="000000"/>
          <w:sz w:val="22"/>
          <w:szCs w:val="22"/>
          <w:lang w:val="es-ES"/>
        </w:rPr>
        <w:t xml:space="preserve">prescindir de la </w:t>
      </w:r>
      <w:r w:rsidR="00CD5B4D" w:rsidRPr="008B544E">
        <w:rPr>
          <w:rFonts w:ascii="Arial" w:hAnsi="Arial" w:cs="Arial"/>
          <w:bCs/>
          <w:color w:val="000000"/>
          <w:sz w:val="22"/>
          <w:szCs w:val="22"/>
          <w:lang w:val="es-ES"/>
        </w:rPr>
        <w:t xml:space="preserve">audiencia de pruebas </w:t>
      </w:r>
      <w:r w:rsidR="00CD5B4D" w:rsidRPr="008B544E">
        <w:rPr>
          <w:rFonts w:ascii="Arial" w:hAnsi="Arial" w:cs="Arial"/>
          <w:bCs/>
          <w:color w:val="000000"/>
          <w:sz w:val="22"/>
          <w:szCs w:val="22"/>
          <w:lang w:val="es-ES"/>
        </w:rPr>
        <w:t xml:space="preserve">y, en su lugar, </w:t>
      </w:r>
      <w:r w:rsidR="00CD5B4D" w:rsidRPr="008B544E">
        <w:rPr>
          <w:rFonts w:ascii="Arial" w:hAnsi="Arial" w:cs="Arial"/>
          <w:color w:val="000000"/>
          <w:sz w:val="22"/>
          <w:szCs w:val="22"/>
          <w:lang w:val="es-ES"/>
        </w:rPr>
        <w:t xml:space="preserve">oficiar e incorporarla mediante auto cuando sea recibida, dejarla a disposición de las partes por el término de su ejecutoria para publicidad y contradicción; en firme el proveído, mediante otro auto hacer control de legalidad de la segunda etapa procesal; prescindir de la </w:t>
      </w:r>
      <w:r w:rsidR="00CD5B4D" w:rsidRPr="008B544E">
        <w:rPr>
          <w:rFonts w:ascii="Arial" w:hAnsi="Arial" w:cs="Arial"/>
          <w:bCs/>
          <w:color w:val="000000"/>
          <w:sz w:val="22"/>
          <w:szCs w:val="22"/>
          <w:lang w:val="es-ES"/>
        </w:rPr>
        <w:t>a</w:t>
      </w:r>
      <w:r w:rsidR="00CD5B4D" w:rsidRPr="008B544E">
        <w:rPr>
          <w:rFonts w:ascii="Arial" w:hAnsi="Arial" w:cs="Arial"/>
          <w:bCs/>
          <w:color w:val="000000"/>
          <w:sz w:val="22"/>
          <w:szCs w:val="22"/>
          <w:lang w:val="es-ES"/>
        </w:rPr>
        <w:t>udiencia</w:t>
      </w:r>
      <w:r w:rsidR="00CD5B4D" w:rsidRPr="008B544E">
        <w:rPr>
          <w:rFonts w:ascii="Arial" w:hAnsi="Arial" w:cs="Arial"/>
          <w:bCs/>
          <w:color w:val="000000"/>
          <w:sz w:val="22"/>
          <w:szCs w:val="22"/>
          <w:lang w:val="es-ES"/>
        </w:rPr>
        <w:t xml:space="preserve"> </w:t>
      </w:r>
      <w:r w:rsidR="00CD5B4D" w:rsidRPr="008B544E">
        <w:rPr>
          <w:rFonts w:ascii="Arial" w:hAnsi="Arial" w:cs="Arial"/>
          <w:bCs/>
          <w:color w:val="000000"/>
          <w:sz w:val="22"/>
          <w:szCs w:val="22"/>
          <w:lang w:val="es-ES"/>
        </w:rPr>
        <w:t>de alegaciones y juzgamiento</w:t>
      </w:r>
      <w:r w:rsidR="00CD5B4D" w:rsidRPr="008B544E">
        <w:rPr>
          <w:rFonts w:ascii="Arial" w:hAnsi="Arial" w:cs="Arial"/>
          <w:bCs/>
          <w:color w:val="000000"/>
          <w:sz w:val="22"/>
          <w:szCs w:val="22"/>
          <w:lang w:val="es-ES"/>
        </w:rPr>
        <w:t xml:space="preserve"> </w:t>
      </w:r>
      <w:r w:rsidR="00CD5B4D" w:rsidRPr="008B544E">
        <w:rPr>
          <w:rFonts w:ascii="Arial" w:hAnsi="Arial" w:cs="Arial"/>
          <w:color w:val="000000"/>
          <w:sz w:val="22"/>
          <w:szCs w:val="22"/>
          <w:lang w:val="es-ES"/>
        </w:rPr>
        <w:t>por considerarla innecesaria</w:t>
      </w:r>
      <w:r w:rsidR="00CD5B4D" w:rsidRPr="008B544E">
        <w:rPr>
          <w:rFonts w:ascii="Arial" w:hAnsi="Arial" w:cs="Arial"/>
          <w:color w:val="000000"/>
          <w:sz w:val="22"/>
          <w:szCs w:val="22"/>
          <w:lang w:val="es-ES"/>
        </w:rPr>
        <w:t>; y</w:t>
      </w:r>
      <w:r w:rsidR="00CD5B4D" w:rsidRPr="008B544E">
        <w:rPr>
          <w:rFonts w:ascii="Arial" w:hAnsi="Arial" w:cs="Arial"/>
          <w:color w:val="000000"/>
          <w:sz w:val="22"/>
          <w:szCs w:val="22"/>
          <w:lang w:val="es-ES"/>
        </w:rPr>
        <w:t xml:space="preserve"> orden</w:t>
      </w:r>
      <w:r w:rsidR="00CD5B4D" w:rsidRPr="008B544E">
        <w:rPr>
          <w:rFonts w:ascii="Arial" w:hAnsi="Arial" w:cs="Arial"/>
          <w:color w:val="000000"/>
          <w:sz w:val="22"/>
          <w:szCs w:val="22"/>
          <w:lang w:val="es-ES"/>
        </w:rPr>
        <w:t>ar</w:t>
      </w:r>
      <w:r w:rsidR="00CD5B4D" w:rsidRPr="008B544E">
        <w:rPr>
          <w:rFonts w:ascii="Arial" w:hAnsi="Arial" w:cs="Arial"/>
          <w:color w:val="000000"/>
          <w:sz w:val="22"/>
          <w:szCs w:val="22"/>
          <w:lang w:val="es-ES"/>
        </w:rPr>
        <w:t xml:space="preserve"> la presentación por escrito de los alegatos dentro de los diez (10) días siguientes, caso en el cual dictará sentencia en el término de veinte (20) días siguientes al vencimiento de aquel co</w:t>
      </w:r>
      <w:r w:rsidR="00E64EC0" w:rsidRPr="008B544E">
        <w:rPr>
          <w:rFonts w:ascii="Arial" w:hAnsi="Arial" w:cs="Arial"/>
          <w:color w:val="000000"/>
          <w:sz w:val="22"/>
          <w:szCs w:val="22"/>
          <w:lang w:val="es-ES"/>
        </w:rPr>
        <w:t xml:space="preserve">ncedido para presentar alegatos; b) si la prueba pertinente no es documental; decretarla en la audiencia inicial; practicarla en audiencia de pruebas; </w:t>
      </w:r>
      <w:r w:rsidR="00CD5B4D" w:rsidRPr="008B544E">
        <w:rPr>
          <w:rFonts w:ascii="Arial" w:hAnsi="Arial" w:cs="Arial"/>
          <w:color w:val="000000"/>
          <w:sz w:val="22"/>
          <w:szCs w:val="22"/>
          <w:lang w:val="es-ES"/>
        </w:rPr>
        <w:t xml:space="preserve"> </w:t>
      </w:r>
      <w:r w:rsidR="00E64EC0" w:rsidRPr="008B544E">
        <w:rPr>
          <w:rFonts w:ascii="Arial" w:hAnsi="Arial" w:cs="Arial"/>
          <w:color w:val="000000"/>
          <w:sz w:val="22"/>
          <w:szCs w:val="22"/>
          <w:lang w:val="es-ES"/>
        </w:rPr>
        <w:t>hacer</w:t>
      </w:r>
      <w:r w:rsidR="005E3C94" w:rsidRPr="008B544E">
        <w:rPr>
          <w:rFonts w:ascii="Arial" w:hAnsi="Arial" w:cs="Arial"/>
          <w:color w:val="000000"/>
          <w:sz w:val="22"/>
          <w:szCs w:val="22"/>
          <w:lang w:val="es-ES"/>
        </w:rPr>
        <w:t xml:space="preserve"> en ella </w:t>
      </w:r>
      <w:r w:rsidR="00E64EC0" w:rsidRPr="008B544E">
        <w:rPr>
          <w:rFonts w:ascii="Arial" w:hAnsi="Arial" w:cs="Arial"/>
          <w:color w:val="000000"/>
          <w:sz w:val="22"/>
          <w:szCs w:val="22"/>
          <w:lang w:val="es-ES"/>
        </w:rPr>
        <w:t>control de legalidad de la segunda etapa procesal</w:t>
      </w:r>
      <w:r w:rsidR="00E64EC0" w:rsidRPr="008B544E">
        <w:rPr>
          <w:rFonts w:ascii="Arial" w:hAnsi="Arial" w:cs="Arial"/>
          <w:color w:val="000000"/>
          <w:sz w:val="22"/>
          <w:szCs w:val="22"/>
          <w:lang w:val="es-ES"/>
        </w:rPr>
        <w:t xml:space="preserve">; </w:t>
      </w:r>
      <w:r w:rsidR="00E64EC0" w:rsidRPr="008B544E">
        <w:rPr>
          <w:rFonts w:ascii="Arial" w:hAnsi="Arial" w:cs="Arial"/>
          <w:color w:val="000000"/>
          <w:sz w:val="22"/>
          <w:szCs w:val="22"/>
          <w:lang w:val="es-ES"/>
        </w:rPr>
        <w:t xml:space="preserve">prescindir de la </w:t>
      </w:r>
      <w:r w:rsidR="00E64EC0" w:rsidRPr="008B544E">
        <w:rPr>
          <w:rFonts w:ascii="Arial" w:hAnsi="Arial" w:cs="Arial"/>
          <w:bCs/>
          <w:color w:val="000000"/>
          <w:sz w:val="22"/>
          <w:szCs w:val="22"/>
          <w:lang w:val="es-ES"/>
        </w:rPr>
        <w:t xml:space="preserve">audiencia de alegaciones y juzgamiento </w:t>
      </w:r>
      <w:r w:rsidR="00E64EC0" w:rsidRPr="008B544E">
        <w:rPr>
          <w:rFonts w:ascii="Arial" w:hAnsi="Arial" w:cs="Arial"/>
          <w:color w:val="000000"/>
          <w:sz w:val="22"/>
          <w:szCs w:val="22"/>
          <w:lang w:val="es-ES"/>
        </w:rPr>
        <w:t>por considerarla innecesaria</w:t>
      </w:r>
      <w:r w:rsidR="00E64EC0" w:rsidRPr="008B544E">
        <w:rPr>
          <w:rFonts w:ascii="Arial" w:hAnsi="Arial" w:cs="Arial"/>
          <w:color w:val="000000"/>
          <w:sz w:val="22"/>
          <w:szCs w:val="22"/>
          <w:lang w:val="es-ES"/>
        </w:rPr>
        <w:t xml:space="preserve">; </w:t>
      </w:r>
      <w:r w:rsidR="00E64EC0" w:rsidRPr="008B544E">
        <w:rPr>
          <w:rFonts w:ascii="Arial" w:hAnsi="Arial" w:cs="Arial"/>
          <w:color w:val="000000"/>
          <w:sz w:val="22"/>
          <w:szCs w:val="22"/>
          <w:lang w:val="es-ES"/>
        </w:rPr>
        <w:t>dictar sentencia oral, previa alegación de las partes</w:t>
      </w:r>
      <w:r w:rsidR="00E64EC0" w:rsidRPr="008B544E">
        <w:rPr>
          <w:rFonts w:ascii="Arial" w:hAnsi="Arial" w:cs="Arial"/>
          <w:color w:val="000000"/>
          <w:sz w:val="22"/>
          <w:szCs w:val="22"/>
          <w:lang w:val="es-ES"/>
        </w:rPr>
        <w:t xml:space="preserve">; </w:t>
      </w:r>
      <w:r w:rsidR="00E64EC0" w:rsidRPr="008B544E">
        <w:rPr>
          <w:rFonts w:ascii="Arial" w:hAnsi="Arial" w:cs="Arial"/>
          <w:color w:val="000000"/>
          <w:sz w:val="22"/>
          <w:szCs w:val="22"/>
          <w:lang w:val="es-ES"/>
        </w:rPr>
        <w:t>de no ser posible, informar el sentido de la sentencia en forma oral, y consignar</w:t>
      </w:r>
      <w:r w:rsidR="005E3C94" w:rsidRPr="008B544E">
        <w:rPr>
          <w:rFonts w:ascii="Arial" w:hAnsi="Arial" w:cs="Arial"/>
          <w:color w:val="000000"/>
          <w:sz w:val="22"/>
          <w:szCs w:val="22"/>
          <w:lang w:val="es-ES"/>
        </w:rPr>
        <w:t>la</w:t>
      </w:r>
      <w:r w:rsidR="00E64EC0" w:rsidRPr="008B544E">
        <w:rPr>
          <w:rFonts w:ascii="Arial" w:hAnsi="Arial" w:cs="Arial"/>
          <w:color w:val="000000"/>
          <w:sz w:val="22"/>
          <w:szCs w:val="22"/>
          <w:lang w:val="es-ES"/>
        </w:rPr>
        <w:t xml:space="preserve"> por escrito dentro de los diez (10) días siguientes.</w:t>
      </w:r>
    </w:p>
    <w:p w:rsidR="00E64EC0" w:rsidRPr="008B544E" w:rsidRDefault="00E64EC0" w:rsidP="00E64EC0">
      <w:pPr>
        <w:pStyle w:val="NormalWeb"/>
        <w:spacing w:before="0" w:beforeAutospacing="0" w:after="0" w:afterAutospacing="0"/>
        <w:rPr>
          <w:rFonts w:ascii="Arial" w:hAnsi="Arial" w:cs="Arial"/>
          <w:color w:val="000000"/>
          <w:sz w:val="22"/>
          <w:szCs w:val="22"/>
          <w:lang w:val="es-ES"/>
        </w:rPr>
      </w:pPr>
      <w:r w:rsidRPr="008B544E">
        <w:rPr>
          <w:rFonts w:ascii="Arial" w:hAnsi="Arial" w:cs="Arial"/>
          <w:color w:val="000000"/>
          <w:sz w:val="22"/>
          <w:szCs w:val="22"/>
          <w:lang w:val="es-ES"/>
        </w:rPr>
        <w:t> </w:t>
      </w:r>
    </w:p>
    <w:p w:rsidR="00A16736" w:rsidRPr="008B544E" w:rsidRDefault="00E64EC0" w:rsidP="00CD5B4D">
      <w:pPr>
        <w:jc w:val="both"/>
        <w:rPr>
          <w:rFonts w:ascii="Arial" w:hAnsi="Arial" w:cs="Arial"/>
          <w:color w:val="000000"/>
          <w:lang w:val="es-ES"/>
        </w:rPr>
      </w:pPr>
      <w:r w:rsidRPr="008B544E">
        <w:rPr>
          <w:rFonts w:ascii="Arial" w:hAnsi="Arial" w:cs="Arial"/>
          <w:color w:val="000000"/>
          <w:lang w:val="es-ES"/>
        </w:rPr>
        <w:t xml:space="preserve"> Fundamento: artículos </w:t>
      </w:r>
      <w:r w:rsidR="005E3C94" w:rsidRPr="008B544E">
        <w:rPr>
          <w:rFonts w:ascii="Arial" w:hAnsi="Arial" w:cs="Arial"/>
          <w:color w:val="000000"/>
          <w:lang w:val="es-ES"/>
        </w:rPr>
        <w:t>179, 180, 181, 182, 182 A.</w:t>
      </w:r>
      <w:r w:rsidRPr="008B544E">
        <w:rPr>
          <w:rFonts w:ascii="Arial" w:hAnsi="Arial" w:cs="Arial"/>
          <w:color w:val="000000"/>
          <w:lang w:val="es-ES"/>
        </w:rPr>
        <w:t xml:space="preserve"> </w:t>
      </w:r>
    </w:p>
    <w:p w:rsidR="00106C17" w:rsidRPr="008B544E" w:rsidRDefault="00106C17" w:rsidP="00CD5B4D">
      <w:pPr>
        <w:jc w:val="both"/>
        <w:rPr>
          <w:rFonts w:ascii="Arial" w:hAnsi="Arial" w:cs="Arial"/>
          <w:color w:val="000000"/>
          <w:lang w:val="es-ES"/>
        </w:rPr>
      </w:pPr>
    </w:p>
    <w:p w:rsidR="00106C17" w:rsidRPr="008B544E" w:rsidRDefault="00106C17" w:rsidP="00106C17">
      <w:pPr>
        <w:jc w:val="both"/>
        <w:rPr>
          <w:rFonts w:ascii="Arial" w:hAnsi="Arial" w:cs="Arial"/>
          <w:color w:val="000000"/>
          <w:lang w:val="es-ES"/>
        </w:rPr>
      </w:pPr>
      <w:r w:rsidRPr="008B544E">
        <w:rPr>
          <w:rFonts w:ascii="Arial" w:hAnsi="Arial" w:cs="Arial"/>
          <w:b/>
          <w:lang w:val="es-ES"/>
        </w:rPr>
        <w:t>CASO 2</w:t>
      </w:r>
      <w:r w:rsidRPr="008B544E">
        <w:rPr>
          <w:rFonts w:ascii="Arial" w:hAnsi="Arial" w:cs="Arial"/>
          <w:b/>
          <w:lang w:val="es-ES"/>
        </w:rPr>
        <w:t>. RESPUESTA.</w:t>
      </w:r>
      <w:r w:rsidRPr="008B544E">
        <w:rPr>
          <w:rFonts w:ascii="Arial" w:hAnsi="Arial" w:cs="Arial"/>
          <w:lang w:val="es-ES"/>
        </w:rPr>
        <w:t xml:space="preserve"> E</w:t>
      </w:r>
      <w:r w:rsidRPr="008B544E">
        <w:rPr>
          <w:rFonts w:ascii="Arial" w:hAnsi="Arial" w:cs="Arial"/>
          <w:lang w:val="es-ES"/>
        </w:rPr>
        <w:t xml:space="preserve">l Juez de Puerto Azúcar </w:t>
      </w:r>
      <w:r w:rsidRPr="008B544E">
        <w:rPr>
          <w:rFonts w:ascii="Arial" w:hAnsi="Arial" w:cs="Arial"/>
          <w:lang w:val="es-ES"/>
        </w:rPr>
        <w:t xml:space="preserve">no </w:t>
      </w:r>
      <w:r w:rsidRPr="008B544E">
        <w:rPr>
          <w:rFonts w:ascii="Arial" w:hAnsi="Arial" w:cs="Arial"/>
          <w:lang w:val="es-ES"/>
        </w:rPr>
        <w:t>debe retrotraer el trámite que conduce a la sentencia anticipada para retomar el de la sentencia ordinaria</w:t>
      </w:r>
      <w:r w:rsidRPr="008B544E">
        <w:rPr>
          <w:rFonts w:ascii="Arial" w:hAnsi="Arial" w:cs="Arial"/>
          <w:lang w:val="es-ES"/>
        </w:rPr>
        <w:t xml:space="preserve">. En aplicación del </w:t>
      </w:r>
      <w:r w:rsidRPr="008B544E">
        <w:rPr>
          <w:rFonts w:ascii="Arial" w:hAnsi="Arial" w:cs="Arial"/>
          <w:b/>
          <w:lang w:val="es-ES"/>
        </w:rPr>
        <w:t xml:space="preserve">artículo </w:t>
      </w:r>
      <w:bookmarkStart w:id="1" w:name="213"/>
      <w:r w:rsidRPr="008B544E">
        <w:rPr>
          <w:rFonts w:ascii="Arial" w:hAnsi="Arial" w:cs="Arial"/>
          <w:b/>
          <w:lang w:val="es-ES"/>
        </w:rPr>
        <w:t>2</w:t>
      </w:r>
      <w:r w:rsidRPr="008B544E">
        <w:rPr>
          <w:rFonts w:ascii="Arial" w:hAnsi="Arial" w:cs="Arial"/>
          <w:b/>
          <w:bCs/>
          <w:color w:val="000000"/>
          <w:lang w:val="es-ES"/>
        </w:rPr>
        <w:t>13</w:t>
      </w:r>
      <w:r w:rsidRPr="008B544E">
        <w:rPr>
          <w:rFonts w:ascii="Arial" w:hAnsi="Arial" w:cs="Arial"/>
          <w:b/>
          <w:bCs/>
          <w:color w:val="000000"/>
          <w:lang w:val="es-ES"/>
        </w:rPr>
        <w:t xml:space="preserve"> del CPACA </w:t>
      </w:r>
      <w:r w:rsidRPr="008B544E">
        <w:rPr>
          <w:rFonts w:ascii="Arial" w:hAnsi="Arial" w:cs="Arial"/>
          <w:bCs/>
          <w:color w:val="000000"/>
          <w:lang w:val="es-ES"/>
        </w:rPr>
        <w:t>sobre</w:t>
      </w:r>
      <w:bookmarkEnd w:id="1"/>
      <w:r w:rsidRPr="008B544E">
        <w:rPr>
          <w:rFonts w:ascii="Arial" w:hAnsi="Arial" w:cs="Arial"/>
          <w:bCs/>
          <w:color w:val="000000"/>
          <w:lang w:val="es-ES"/>
        </w:rPr>
        <w:t> </w:t>
      </w:r>
      <w:r w:rsidRPr="008B544E">
        <w:rPr>
          <w:rFonts w:ascii="Arial" w:hAnsi="Arial" w:cs="Arial"/>
          <w:b/>
          <w:bCs/>
          <w:color w:val="000000"/>
          <w:lang w:val="es-ES"/>
        </w:rPr>
        <w:t>Pruebas de oficio</w:t>
      </w:r>
      <w:r w:rsidRPr="008B544E">
        <w:rPr>
          <w:rFonts w:ascii="Arial" w:hAnsi="Arial" w:cs="Arial"/>
          <w:b/>
          <w:bCs/>
          <w:color w:val="000000"/>
          <w:lang w:val="es-ES"/>
        </w:rPr>
        <w:t xml:space="preserve">, inciso 2°, </w:t>
      </w:r>
      <w:r w:rsidR="000F5D7E" w:rsidRPr="008B544E">
        <w:rPr>
          <w:rFonts w:ascii="Arial" w:hAnsi="Arial" w:cs="Arial"/>
          <w:bCs/>
          <w:color w:val="000000"/>
          <w:lang w:val="es-ES"/>
        </w:rPr>
        <w:t>ya</w:t>
      </w:r>
      <w:r w:rsidR="000F5D7E" w:rsidRPr="008B544E">
        <w:rPr>
          <w:rFonts w:ascii="Arial" w:hAnsi="Arial" w:cs="Arial"/>
          <w:b/>
          <w:bCs/>
          <w:color w:val="000000"/>
          <w:lang w:val="es-ES"/>
        </w:rPr>
        <w:t xml:space="preserve"> </w:t>
      </w:r>
      <w:r w:rsidR="000F5D7E" w:rsidRPr="008B544E">
        <w:rPr>
          <w:rFonts w:ascii="Arial" w:hAnsi="Arial" w:cs="Arial"/>
          <w:color w:val="000000"/>
          <w:lang w:val="es-ES"/>
        </w:rPr>
        <w:t>oídas las alegaciones</w:t>
      </w:r>
      <w:r w:rsidR="000F5D7E" w:rsidRPr="008B544E">
        <w:rPr>
          <w:rFonts w:ascii="Arial" w:hAnsi="Arial" w:cs="Arial"/>
          <w:color w:val="000000"/>
          <w:lang w:val="es-ES"/>
        </w:rPr>
        <w:t>,</w:t>
      </w:r>
      <w:r w:rsidR="000F5D7E" w:rsidRPr="008B544E">
        <w:rPr>
          <w:rFonts w:ascii="Arial" w:hAnsi="Arial" w:cs="Arial"/>
          <w:color w:val="000000"/>
          <w:lang w:val="es-ES"/>
        </w:rPr>
        <w:t xml:space="preserve"> </w:t>
      </w:r>
      <w:r w:rsidRPr="008B544E">
        <w:rPr>
          <w:rFonts w:ascii="Arial" w:hAnsi="Arial" w:cs="Arial"/>
          <w:color w:val="000000"/>
          <w:lang w:val="es-ES"/>
        </w:rPr>
        <w:t>antes de dictar sentencia</w:t>
      </w:r>
      <w:r w:rsidR="00882839" w:rsidRPr="008B544E">
        <w:rPr>
          <w:rFonts w:ascii="Arial" w:hAnsi="Arial" w:cs="Arial"/>
          <w:color w:val="000000"/>
          <w:lang w:val="es-ES"/>
        </w:rPr>
        <w:t>, mediante auto</w:t>
      </w:r>
      <w:r w:rsidRPr="008B544E">
        <w:rPr>
          <w:rFonts w:ascii="Arial" w:hAnsi="Arial" w:cs="Arial"/>
          <w:color w:val="000000"/>
          <w:lang w:val="es-ES"/>
        </w:rPr>
        <w:t xml:space="preserve"> </w:t>
      </w:r>
      <w:r w:rsidRPr="008B544E">
        <w:rPr>
          <w:rFonts w:ascii="Arial" w:hAnsi="Arial" w:cs="Arial"/>
          <w:color w:val="000000"/>
          <w:lang w:val="es-ES"/>
        </w:rPr>
        <w:t xml:space="preserve">decretará o requerirá completar </w:t>
      </w:r>
      <w:r w:rsidRPr="008B544E">
        <w:rPr>
          <w:rFonts w:ascii="Arial" w:hAnsi="Arial" w:cs="Arial"/>
          <w:lang w:val="es-ES"/>
        </w:rPr>
        <w:t>l</w:t>
      </w:r>
      <w:r w:rsidR="000F5D7E" w:rsidRPr="008B544E">
        <w:rPr>
          <w:rFonts w:ascii="Arial" w:hAnsi="Arial" w:cs="Arial"/>
          <w:lang w:val="es-ES"/>
        </w:rPr>
        <w:t>os antecedentes administrativos</w:t>
      </w:r>
      <w:r w:rsidR="000F5D7E" w:rsidRPr="008B544E">
        <w:rPr>
          <w:rFonts w:ascii="Arial" w:hAnsi="Arial" w:cs="Arial"/>
          <w:color w:val="000000"/>
          <w:lang w:val="es-ES"/>
        </w:rPr>
        <w:t>; verificado lo anterior se dictará sentencia.</w:t>
      </w:r>
    </w:p>
    <w:p w:rsidR="00EA6B3D" w:rsidRPr="008B544E" w:rsidRDefault="00EA6B3D" w:rsidP="00106C17">
      <w:pPr>
        <w:jc w:val="both"/>
        <w:rPr>
          <w:rFonts w:ascii="Arial" w:hAnsi="Arial" w:cs="Arial"/>
          <w:color w:val="000000"/>
          <w:lang w:val="es-ES"/>
        </w:rPr>
      </w:pPr>
    </w:p>
    <w:p w:rsidR="00EA6B3D" w:rsidRPr="008B544E" w:rsidRDefault="00EA6B3D" w:rsidP="00EA6B3D">
      <w:pPr>
        <w:jc w:val="both"/>
        <w:rPr>
          <w:rFonts w:ascii="Arial" w:hAnsi="Arial" w:cs="Arial"/>
          <w:color w:val="000000"/>
          <w:lang w:val="es-ES"/>
        </w:rPr>
      </w:pPr>
      <w:r w:rsidRPr="008B544E">
        <w:rPr>
          <w:rFonts w:ascii="Arial" w:hAnsi="Arial" w:cs="Arial"/>
          <w:b/>
          <w:lang w:val="es-ES"/>
        </w:rPr>
        <w:t>CASO 3</w:t>
      </w:r>
      <w:r w:rsidRPr="008B544E">
        <w:rPr>
          <w:rFonts w:ascii="Arial" w:hAnsi="Arial" w:cs="Arial"/>
          <w:b/>
          <w:lang w:val="es-ES"/>
        </w:rPr>
        <w:t>. RESPUESTA.</w:t>
      </w:r>
      <w:r w:rsidRPr="008B544E">
        <w:rPr>
          <w:rFonts w:ascii="Arial" w:hAnsi="Arial" w:cs="Arial"/>
          <w:lang w:val="es-ES"/>
        </w:rPr>
        <w:t xml:space="preserve"> Como </w:t>
      </w:r>
      <w:r w:rsidRPr="008B544E">
        <w:rPr>
          <w:rFonts w:ascii="Arial" w:hAnsi="Arial" w:cs="Arial"/>
          <w:lang w:val="es-ES"/>
        </w:rPr>
        <w:t>no está probada la excepción perentoria</w:t>
      </w:r>
      <w:r w:rsidR="00E81209" w:rsidRPr="008B544E">
        <w:rPr>
          <w:rFonts w:ascii="Arial" w:hAnsi="Arial" w:cs="Arial"/>
          <w:lang w:val="es-ES"/>
        </w:rPr>
        <w:t xml:space="preserve">, ya sea de cosa </w:t>
      </w:r>
      <w:r w:rsidR="00E81209" w:rsidRPr="008B544E">
        <w:rPr>
          <w:rFonts w:ascii="Arial" w:hAnsi="Arial" w:cs="Arial"/>
          <w:color w:val="000000"/>
          <w:lang w:val="es-ES"/>
        </w:rPr>
        <w:t xml:space="preserve">juzgada, caducidad, transacción, conciliación, </w:t>
      </w:r>
      <w:r w:rsidR="00E81209" w:rsidRPr="008B544E">
        <w:rPr>
          <w:rFonts w:ascii="Arial" w:hAnsi="Arial" w:cs="Arial"/>
          <w:color w:val="000000"/>
          <w:lang w:val="es-ES"/>
        </w:rPr>
        <w:t>falta manifiesta d</w:t>
      </w:r>
      <w:r w:rsidR="00E81209" w:rsidRPr="008B544E">
        <w:rPr>
          <w:rFonts w:ascii="Arial" w:hAnsi="Arial" w:cs="Arial"/>
          <w:color w:val="000000"/>
          <w:lang w:val="es-ES"/>
        </w:rPr>
        <w:t xml:space="preserve">e legitimación en la causa y la </w:t>
      </w:r>
      <w:r w:rsidR="00E81209" w:rsidRPr="008B544E">
        <w:rPr>
          <w:rFonts w:ascii="Arial" w:hAnsi="Arial" w:cs="Arial"/>
          <w:color w:val="000000"/>
          <w:lang w:val="es-ES"/>
        </w:rPr>
        <w:t>prescripción extintiva</w:t>
      </w:r>
      <w:r w:rsidR="00E81209" w:rsidRPr="008B544E">
        <w:rPr>
          <w:rFonts w:ascii="Arial" w:hAnsi="Arial" w:cs="Arial"/>
          <w:color w:val="000000"/>
          <w:lang w:val="es-ES"/>
        </w:rPr>
        <w:t xml:space="preserve">, </w:t>
      </w:r>
      <w:r w:rsidRPr="008B544E">
        <w:rPr>
          <w:rFonts w:ascii="Arial" w:hAnsi="Arial" w:cs="Arial"/>
          <w:lang w:val="es-ES"/>
        </w:rPr>
        <w:t>que llevó inicialmente a tomar e</w:t>
      </w:r>
      <w:r w:rsidRPr="008B544E">
        <w:rPr>
          <w:rFonts w:ascii="Arial" w:hAnsi="Arial" w:cs="Arial"/>
          <w:lang w:val="es-ES"/>
        </w:rPr>
        <w:t xml:space="preserve">l camino procesal de dictar </w:t>
      </w:r>
      <w:r w:rsidRPr="008B544E">
        <w:rPr>
          <w:rFonts w:ascii="Arial" w:hAnsi="Arial" w:cs="Arial"/>
          <w:lang w:val="es-ES"/>
        </w:rPr>
        <w:t>sentencia anticipada</w:t>
      </w:r>
      <w:r w:rsidR="00E81209" w:rsidRPr="008B544E">
        <w:rPr>
          <w:rFonts w:ascii="Arial" w:hAnsi="Arial" w:cs="Arial"/>
          <w:lang w:val="es-ES"/>
        </w:rPr>
        <w:t>, ya</w:t>
      </w:r>
      <w:r w:rsidR="00E81209" w:rsidRPr="008B544E">
        <w:rPr>
          <w:rFonts w:ascii="Arial" w:hAnsi="Arial" w:cs="Arial"/>
          <w:color w:val="000000"/>
          <w:lang w:val="es-ES"/>
        </w:rPr>
        <w:t xml:space="preserve"> escuchados los alegatos, se </w:t>
      </w:r>
      <w:r w:rsidR="006F3F95" w:rsidRPr="008B544E">
        <w:rPr>
          <w:rFonts w:ascii="Arial" w:hAnsi="Arial" w:cs="Arial"/>
          <w:color w:val="000000"/>
          <w:lang w:val="es-ES"/>
        </w:rPr>
        <w:t>reconsidera</w:t>
      </w:r>
      <w:r w:rsidR="00E81209" w:rsidRPr="008B544E">
        <w:rPr>
          <w:rFonts w:ascii="Arial" w:hAnsi="Arial" w:cs="Arial"/>
          <w:color w:val="000000"/>
          <w:lang w:val="es-ES"/>
        </w:rPr>
        <w:t xml:space="preserve"> la decisión de proferir sentencia anticipada</w:t>
      </w:r>
      <w:r w:rsidR="00E81209" w:rsidRPr="008B544E">
        <w:rPr>
          <w:rFonts w:ascii="Arial" w:hAnsi="Arial" w:cs="Arial"/>
          <w:color w:val="000000"/>
          <w:lang w:val="es-ES"/>
        </w:rPr>
        <w:t>, y mediante auto se</w:t>
      </w:r>
      <w:r w:rsidR="00E81209" w:rsidRPr="008B544E">
        <w:rPr>
          <w:rFonts w:ascii="Arial" w:hAnsi="Arial" w:cs="Arial"/>
          <w:color w:val="000000"/>
          <w:lang w:val="es-ES"/>
        </w:rPr>
        <w:t xml:space="preserve"> </w:t>
      </w:r>
      <w:r w:rsidR="006F3F95" w:rsidRPr="008B544E">
        <w:rPr>
          <w:rFonts w:ascii="Arial" w:hAnsi="Arial" w:cs="Arial"/>
          <w:color w:val="000000"/>
          <w:lang w:val="es-ES"/>
        </w:rPr>
        <w:t xml:space="preserve">ordenará </w:t>
      </w:r>
      <w:r w:rsidR="00E81209" w:rsidRPr="008B544E">
        <w:rPr>
          <w:rFonts w:ascii="Arial" w:hAnsi="Arial" w:cs="Arial"/>
          <w:color w:val="000000"/>
          <w:lang w:val="es-ES"/>
        </w:rPr>
        <w:t>continuar el trámite del proceso</w:t>
      </w:r>
      <w:r w:rsidR="00E81209" w:rsidRPr="008B544E">
        <w:rPr>
          <w:rFonts w:ascii="Arial" w:hAnsi="Arial" w:cs="Arial"/>
          <w:color w:val="000000"/>
          <w:lang w:val="es-ES"/>
        </w:rPr>
        <w:t xml:space="preserve"> en la etapa que </w:t>
      </w:r>
      <w:r w:rsidR="006F3F95" w:rsidRPr="008B544E">
        <w:rPr>
          <w:rFonts w:ascii="Arial" w:hAnsi="Arial" w:cs="Arial"/>
          <w:color w:val="000000"/>
          <w:lang w:val="es-ES"/>
        </w:rPr>
        <w:t xml:space="preserve">se decidió dictar sentencia anticipada </w:t>
      </w:r>
      <w:r w:rsidR="00E81209" w:rsidRPr="008B544E">
        <w:rPr>
          <w:rFonts w:ascii="Arial" w:hAnsi="Arial" w:cs="Arial"/>
          <w:color w:val="000000"/>
          <w:lang w:val="es-ES"/>
        </w:rPr>
        <w:t>o con la etapa que siga.</w:t>
      </w:r>
    </w:p>
    <w:p w:rsidR="00EA6B3D" w:rsidRPr="008B544E" w:rsidRDefault="00E81209" w:rsidP="00EA6B3D">
      <w:pPr>
        <w:jc w:val="both"/>
        <w:rPr>
          <w:rFonts w:ascii="Arial" w:hAnsi="Arial" w:cs="Arial"/>
          <w:b/>
          <w:lang w:val="es-ES"/>
        </w:rPr>
      </w:pPr>
      <w:r w:rsidRPr="008B544E">
        <w:rPr>
          <w:rFonts w:ascii="Arial" w:hAnsi="Arial" w:cs="Arial"/>
          <w:color w:val="000000"/>
          <w:lang w:val="es-ES"/>
        </w:rPr>
        <w:t xml:space="preserve">Fundamento: artículos del CPACA: </w:t>
      </w:r>
      <w:r w:rsidRPr="008B544E">
        <w:rPr>
          <w:rFonts w:ascii="Arial" w:hAnsi="Arial" w:cs="Arial"/>
          <w:b/>
          <w:lang w:val="es-ES"/>
        </w:rPr>
        <w:t>175</w:t>
      </w:r>
      <w:r w:rsidRPr="008B544E">
        <w:rPr>
          <w:rFonts w:ascii="Arial" w:hAnsi="Arial" w:cs="Arial"/>
          <w:b/>
          <w:lang w:val="es-ES"/>
        </w:rPr>
        <w:t xml:space="preserve">, </w:t>
      </w:r>
      <w:r w:rsidR="00EA6B3D" w:rsidRPr="008B544E">
        <w:rPr>
          <w:rFonts w:ascii="Arial" w:hAnsi="Arial" w:cs="Arial"/>
          <w:b/>
          <w:lang w:val="es-ES"/>
        </w:rPr>
        <w:t>Penúltimo inciso</w:t>
      </w:r>
      <w:r w:rsidRPr="008B544E">
        <w:rPr>
          <w:rFonts w:ascii="Arial" w:hAnsi="Arial" w:cs="Arial"/>
          <w:b/>
          <w:lang w:val="es-ES"/>
        </w:rPr>
        <w:t>;</w:t>
      </w:r>
      <w:r w:rsidR="00EA6B3D" w:rsidRPr="008B544E">
        <w:rPr>
          <w:rFonts w:ascii="Arial" w:hAnsi="Arial" w:cs="Arial"/>
          <w:b/>
          <w:lang w:val="es-ES"/>
        </w:rPr>
        <w:t xml:space="preserve"> </w:t>
      </w:r>
      <w:r w:rsidRPr="008B544E">
        <w:rPr>
          <w:rFonts w:ascii="Arial" w:hAnsi="Arial" w:cs="Arial"/>
          <w:b/>
          <w:lang w:val="es-ES"/>
        </w:rPr>
        <w:t>179</w:t>
      </w:r>
      <w:r w:rsidRPr="008B544E">
        <w:rPr>
          <w:rFonts w:ascii="Arial" w:hAnsi="Arial" w:cs="Arial"/>
          <w:b/>
          <w:lang w:val="es-ES"/>
        </w:rPr>
        <w:t xml:space="preserve">, </w:t>
      </w:r>
      <w:r w:rsidR="00EA6B3D" w:rsidRPr="008B544E">
        <w:rPr>
          <w:rFonts w:ascii="Arial" w:hAnsi="Arial" w:cs="Arial"/>
          <w:b/>
          <w:lang w:val="es-ES"/>
        </w:rPr>
        <w:t>último inciso, numeral 3</w:t>
      </w:r>
      <w:r w:rsidRPr="008B544E">
        <w:rPr>
          <w:rFonts w:ascii="Arial" w:hAnsi="Arial" w:cs="Arial"/>
          <w:b/>
          <w:lang w:val="es-ES"/>
        </w:rPr>
        <w:t>;</w:t>
      </w:r>
      <w:r w:rsidR="00EA6B3D" w:rsidRPr="008B544E">
        <w:rPr>
          <w:rFonts w:ascii="Arial" w:hAnsi="Arial" w:cs="Arial"/>
          <w:b/>
          <w:lang w:val="es-ES"/>
        </w:rPr>
        <w:t xml:space="preserve"> 182 A</w:t>
      </w:r>
      <w:r w:rsidRPr="008B544E">
        <w:rPr>
          <w:rFonts w:ascii="Arial" w:hAnsi="Arial" w:cs="Arial"/>
          <w:b/>
          <w:lang w:val="es-ES"/>
        </w:rPr>
        <w:t xml:space="preserve"> y Parágrafo. </w:t>
      </w:r>
      <w:r w:rsidR="00EA6B3D" w:rsidRPr="008B544E">
        <w:rPr>
          <w:rFonts w:ascii="Arial" w:hAnsi="Arial" w:cs="Arial"/>
          <w:b/>
          <w:lang w:val="es-ES"/>
        </w:rPr>
        <w:t xml:space="preserve"> </w:t>
      </w:r>
    </w:p>
    <w:p w:rsidR="00120EC2" w:rsidRPr="008B544E" w:rsidRDefault="006F3F95" w:rsidP="00120EC2">
      <w:pPr>
        <w:jc w:val="both"/>
        <w:rPr>
          <w:rFonts w:ascii="Arial" w:hAnsi="Arial" w:cs="Arial"/>
          <w:lang w:val="es-ES"/>
        </w:rPr>
      </w:pPr>
      <w:r w:rsidRPr="008B544E">
        <w:rPr>
          <w:rFonts w:ascii="Arial" w:hAnsi="Arial" w:cs="Arial"/>
          <w:b/>
          <w:lang w:val="es-ES"/>
        </w:rPr>
        <w:t>CASO 4</w:t>
      </w:r>
      <w:r w:rsidRPr="008B544E">
        <w:rPr>
          <w:rFonts w:ascii="Arial" w:hAnsi="Arial" w:cs="Arial"/>
          <w:b/>
          <w:lang w:val="es-ES"/>
        </w:rPr>
        <w:t>. RESPUESTA</w:t>
      </w:r>
      <w:r w:rsidRPr="008B544E">
        <w:rPr>
          <w:rFonts w:ascii="Arial" w:hAnsi="Arial" w:cs="Arial"/>
          <w:b/>
          <w:lang w:val="es-ES"/>
        </w:rPr>
        <w:t>.</w:t>
      </w:r>
      <w:r w:rsidR="008B544E" w:rsidRPr="008B544E">
        <w:rPr>
          <w:rFonts w:ascii="Arial" w:hAnsi="Arial" w:cs="Arial"/>
          <w:lang w:val="es-ES"/>
        </w:rPr>
        <w:t xml:space="preserve">  Si c</w:t>
      </w:r>
      <w:r w:rsidR="008B544E" w:rsidRPr="008B544E">
        <w:rPr>
          <w:rFonts w:ascii="Arial" w:hAnsi="Arial" w:cs="Arial"/>
          <w:lang w:val="es-ES"/>
        </w:rPr>
        <w:t>onsideraría viable dictar sentencia anticipada porque las pruebas que solicitó la parte actora son inconducentes, impertinentes o inútiles</w:t>
      </w:r>
      <w:r w:rsidR="008B544E" w:rsidRPr="008B544E">
        <w:rPr>
          <w:rFonts w:ascii="Arial" w:hAnsi="Arial" w:cs="Arial"/>
          <w:lang w:val="es-ES"/>
        </w:rPr>
        <w:t xml:space="preserve">, por lo consiguiente: </w:t>
      </w:r>
      <w:r w:rsidR="00120EC2" w:rsidRPr="008B544E">
        <w:rPr>
          <w:rFonts w:ascii="Arial" w:hAnsi="Arial" w:cs="Arial"/>
          <w:lang w:val="es-ES"/>
        </w:rPr>
        <w:t>7 testigos “con el propósito de acreditar su buen comportamiento como soldado conscripto”</w:t>
      </w:r>
      <w:r w:rsidR="008B544E" w:rsidRPr="008B544E">
        <w:rPr>
          <w:rFonts w:ascii="Arial" w:hAnsi="Arial" w:cs="Arial"/>
          <w:lang w:val="es-ES"/>
        </w:rPr>
        <w:t xml:space="preserve"> es </w:t>
      </w:r>
      <w:r w:rsidR="008B544E" w:rsidRPr="008B544E">
        <w:rPr>
          <w:rFonts w:ascii="Arial" w:hAnsi="Arial" w:cs="Arial"/>
          <w:color w:val="000000"/>
          <w:shd w:val="clear" w:color="auto" w:fill="FFFFFF"/>
          <w:lang w:val="es-ES"/>
        </w:rPr>
        <w:t>notoriamente</w:t>
      </w:r>
      <w:r w:rsidR="008B544E" w:rsidRPr="008B544E">
        <w:rPr>
          <w:rFonts w:ascii="Arial" w:hAnsi="Arial" w:cs="Arial"/>
          <w:lang w:val="es-ES"/>
        </w:rPr>
        <w:t xml:space="preserve"> impertinente con el objeto del proceso; </w:t>
      </w:r>
      <w:r w:rsidR="00120EC2" w:rsidRPr="008B544E">
        <w:rPr>
          <w:rFonts w:ascii="Arial" w:hAnsi="Arial" w:cs="Arial"/>
          <w:lang w:val="es-ES"/>
        </w:rPr>
        <w:t xml:space="preserve">la declaración del auxiliar de enfermería que le brindó primeros auxilios, para establecer el porcentaje exacto de </w:t>
      </w:r>
      <w:r w:rsidR="008B544E" w:rsidRPr="008B544E">
        <w:rPr>
          <w:rFonts w:ascii="Arial" w:hAnsi="Arial" w:cs="Arial"/>
          <w:lang w:val="es-ES"/>
        </w:rPr>
        <w:t xml:space="preserve">pérdida de su capacidad laboral, es </w:t>
      </w:r>
      <w:r w:rsidR="008B544E" w:rsidRPr="008B544E">
        <w:rPr>
          <w:rFonts w:ascii="Arial" w:hAnsi="Arial" w:cs="Arial"/>
          <w:color w:val="000000"/>
          <w:shd w:val="clear" w:color="auto" w:fill="FFFFFF"/>
          <w:lang w:val="es-ES"/>
        </w:rPr>
        <w:t>notoriamente</w:t>
      </w:r>
      <w:r w:rsidR="008B544E" w:rsidRPr="008B544E">
        <w:rPr>
          <w:rFonts w:ascii="Arial" w:hAnsi="Arial" w:cs="Arial"/>
          <w:lang w:val="es-ES"/>
        </w:rPr>
        <w:t xml:space="preserve"> </w:t>
      </w:r>
      <w:r w:rsidR="008B544E" w:rsidRPr="008B544E">
        <w:rPr>
          <w:rFonts w:ascii="Arial" w:hAnsi="Arial" w:cs="Arial"/>
          <w:lang w:val="es-ES"/>
        </w:rPr>
        <w:t xml:space="preserve">inconducente porque la prueba idónea son los </w:t>
      </w:r>
      <w:r w:rsidR="008B544E" w:rsidRPr="008B544E">
        <w:rPr>
          <w:rFonts w:ascii="Arial" w:hAnsi="Arial" w:cs="Arial"/>
          <w:lang w:val="es-ES"/>
        </w:rPr>
        <w:t>exámen</w:t>
      </w:r>
      <w:r w:rsidR="008B544E" w:rsidRPr="008B544E">
        <w:rPr>
          <w:rFonts w:ascii="Arial" w:hAnsi="Arial" w:cs="Arial"/>
          <w:lang w:val="es-ES"/>
        </w:rPr>
        <w:t>e</w:t>
      </w:r>
      <w:r w:rsidR="008B544E" w:rsidRPr="008B544E">
        <w:rPr>
          <w:rFonts w:ascii="Arial" w:hAnsi="Arial" w:cs="Arial"/>
          <w:lang w:val="es-ES"/>
        </w:rPr>
        <w:t>s de ingreso y retiro de Alfonso</w:t>
      </w:r>
      <w:r w:rsidR="008B544E" w:rsidRPr="008B544E">
        <w:rPr>
          <w:rFonts w:ascii="Arial" w:hAnsi="Arial" w:cs="Arial"/>
          <w:lang w:val="es-ES"/>
        </w:rPr>
        <w:t xml:space="preserve">, calificación de pérdida de capacidad laboral en Junta o Tribunal Médico del Ejército, o de Juntas de Calificación de </w:t>
      </w:r>
      <w:r w:rsidR="008B544E" w:rsidRPr="008B544E">
        <w:rPr>
          <w:rFonts w:ascii="Arial" w:hAnsi="Arial" w:cs="Arial"/>
          <w:lang w:val="es-ES"/>
        </w:rPr>
        <w:lastRenderedPageBreak/>
        <w:t xml:space="preserve">Invalidez; </w:t>
      </w:r>
      <w:r w:rsidR="008B544E" w:rsidRPr="008B544E">
        <w:rPr>
          <w:rFonts w:ascii="Arial" w:hAnsi="Arial" w:cs="Arial"/>
          <w:lang w:val="es-ES"/>
        </w:rPr>
        <w:t>el informe administrativo por lesiones de 17 de febrero de 2021</w:t>
      </w:r>
      <w:r w:rsidR="008B544E" w:rsidRPr="008B544E">
        <w:rPr>
          <w:rFonts w:ascii="Arial" w:hAnsi="Arial" w:cs="Arial"/>
          <w:lang w:val="es-ES"/>
        </w:rPr>
        <w:t xml:space="preserve">, resulta </w:t>
      </w:r>
      <w:r w:rsidR="008B544E">
        <w:rPr>
          <w:rFonts w:ascii="Arial" w:hAnsi="Arial" w:cs="Arial"/>
          <w:lang w:val="es-ES"/>
        </w:rPr>
        <w:t xml:space="preserve">prueba </w:t>
      </w:r>
      <w:r w:rsidR="00D747C4" w:rsidRPr="008B544E">
        <w:rPr>
          <w:rFonts w:ascii="Arial" w:hAnsi="Arial" w:cs="Arial"/>
          <w:color w:val="000000"/>
          <w:shd w:val="clear" w:color="auto" w:fill="FFFFFF"/>
          <w:lang w:val="es-ES"/>
        </w:rPr>
        <w:t>notoriamente</w:t>
      </w:r>
      <w:r w:rsidR="00D747C4" w:rsidRPr="008B544E">
        <w:rPr>
          <w:rFonts w:ascii="Arial" w:hAnsi="Arial" w:cs="Arial"/>
          <w:lang w:val="es-ES"/>
        </w:rPr>
        <w:t xml:space="preserve"> </w:t>
      </w:r>
      <w:r w:rsidR="008B544E" w:rsidRPr="008B544E">
        <w:rPr>
          <w:rFonts w:ascii="Arial" w:hAnsi="Arial" w:cs="Arial"/>
          <w:lang w:val="es-ES"/>
        </w:rPr>
        <w:t>superflua por haber sido aportada por la demandada.</w:t>
      </w:r>
    </w:p>
    <w:sectPr w:rsidR="00120EC2" w:rsidRPr="008B54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36"/>
    <w:rsid w:val="000F5D7E"/>
    <w:rsid w:val="00106C17"/>
    <w:rsid w:val="00120EC2"/>
    <w:rsid w:val="003F796F"/>
    <w:rsid w:val="00443F0F"/>
    <w:rsid w:val="005E3C94"/>
    <w:rsid w:val="006F3F95"/>
    <w:rsid w:val="00844E78"/>
    <w:rsid w:val="00882839"/>
    <w:rsid w:val="008B544E"/>
    <w:rsid w:val="00A16736"/>
    <w:rsid w:val="00CD5B4D"/>
    <w:rsid w:val="00D747C4"/>
    <w:rsid w:val="00E64EC0"/>
    <w:rsid w:val="00E81209"/>
    <w:rsid w:val="00EA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063B"/>
  <w15:chartTrackingRefBased/>
  <w15:docId w15:val="{A03D3D1A-B3FD-436A-B3A1-F3B73566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64E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529</Words>
  <Characters>3017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Enrique Hernandez Gamez</dc:creator>
  <cp:keywords/>
  <dc:description/>
  <cp:lastModifiedBy>Jesus Enrique Hernandez Gamez</cp:lastModifiedBy>
  <cp:revision>11</cp:revision>
  <dcterms:created xsi:type="dcterms:W3CDTF">2021-09-04T12:14:00Z</dcterms:created>
  <dcterms:modified xsi:type="dcterms:W3CDTF">2021-09-04T13:44:00Z</dcterms:modified>
</cp:coreProperties>
</file>