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07E39" w14:textId="112AE88E" w:rsidR="009D3682" w:rsidRPr="00584A0C" w:rsidRDefault="00E20418">
      <w:pPr>
        <w:rPr>
          <w:rFonts w:ascii="Arial Narrow" w:hAnsi="Arial Narrow"/>
          <w:sz w:val="28"/>
          <w:szCs w:val="28"/>
        </w:rPr>
      </w:pPr>
      <w:r w:rsidRPr="00584A0C">
        <w:rPr>
          <w:rFonts w:ascii="Arial Narrow" w:hAnsi="Arial Narrow"/>
          <w:sz w:val="28"/>
          <w:szCs w:val="28"/>
        </w:rPr>
        <w:t>Buenas tardes,</w:t>
      </w:r>
    </w:p>
    <w:p w14:paraId="36285891" w14:textId="44DA895E" w:rsidR="00E20418" w:rsidRPr="00584A0C" w:rsidRDefault="00E20418">
      <w:pPr>
        <w:rPr>
          <w:rFonts w:ascii="Arial Narrow" w:hAnsi="Arial Narrow"/>
          <w:sz w:val="28"/>
          <w:szCs w:val="28"/>
        </w:rPr>
      </w:pPr>
    </w:p>
    <w:p w14:paraId="2F944F06" w14:textId="757CF926" w:rsidR="005D7135" w:rsidRDefault="00E20418" w:rsidP="00584A0C">
      <w:pPr>
        <w:jc w:val="both"/>
        <w:rPr>
          <w:rFonts w:ascii="Arial Narrow" w:hAnsi="Arial Narrow"/>
          <w:sz w:val="28"/>
          <w:szCs w:val="28"/>
        </w:rPr>
      </w:pPr>
      <w:r w:rsidRPr="00584A0C">
        <w:rPr>
          <w:rFonts w:ascii="Arial Narrow" w:hAnsi="Arial Narrow"/>
          <w:sz w:val="28"/>
          <w:szCs w:val="28"/>
        </w:rPr>
        <w:t>Mi opinión en relación con el video, es que</w:t>
      </w:r>
      <w:r w:rsidR="0041106E" w:rsidRPr="00584A0C">
        <w:rPr>
          <w:rFonts w:ascii="Arial Narrow" w:hAnsi="Arial Narrow"/>
          <w:sz w:val="28"/>
          <w:szCs w:val="28"/>
        </w:rPr>
        <w:t xml:space="preserve"> estoy de acuerdo</w:t>
      </w:r>
      <w:r w:rsidRPr="00584A0C">
        <w:rPr>
          <w:rFonts w:ascii="Arial Narrow" w:hAnsi="Arial Narrow"/>
          <w:sz w:val="28"/>
          <w:szCs w:val="28"/>
        </w:rPr>
        <w:t xml:space="preserve"> </w:t>
      </w:r>
      <w:r w:rsidR="0041106E" w:rsidRPr="00584A0C">
        <w:rPr>
          <w:rFonts w:ascii="Arial Narrow" w:hAnsi="Arial Narrow"/>
          <w:sz w:val="28"/>
          <w:szCs w:val="28"/>
        </w:rPr>
        <w:t xml:space="preserve">en la mayoría de </w:t>
      </w:r>
      <w:r w:rsidR="00CB02AA" w:rsidRPr="00584A0C">
        <w:rPr>
          <w:rFonts w:ascii="Arial Narrow" w:hAnsi="Arial Narrow"/>
          <w:sz w:val="28"/>
          <w:szCs w:val="28"/>
        </w:rPr>
        <w:t>las explicaciones expuestas</w:t>
      </w:r>
      <w:r w:rsidR="0041106E" w:rsidRPr="00584A0C">
        <w:rPr>
          <w:rFonts w:ascii="Arial Narrow" w:hAnsi="Arial Narrow"/>
          <w:sz w:val="28"/>
          <w:szCs w:val="28"/>
        </w:rPr>
        <w:t xml:space="preserve"> </w:t>
      </w:r>
      <w:r w:rsidRPr="00584A0C">
        <w:rPr>
          <w:rFonts w:ascii="Arial Narrow" w:hAnsi="Arial Narrow"/>
          <w:sz w:val="28"/>
          <w:szCs w:val="28"/>
        </w:rPr>
        <w:t>por el Magistrado. En primer lugar, la asertiva argumentación respecto de que</w:t>
      </w:r>
      <w:r w:rsidR="00D77157" w:rsidRPr="00584A0C">
        <w:rPr>
          <w:rFonts w:ascii="Arial Narrow" w:hAnsi="Arial Narrow"/>
          <w:sz w:val="28"/>
          <w:szCs w:val="28"/>
        </w:rPr>
        <w:t xml:space="preserve"> en la mayoría de los procesos t</w:t>
      </w:r>
      <w:r w:rsidRPr="00584A0C">
        <w:rPr>
          <w:rFonts w:ascii="Arial Narrow" w:hAnsi="Arial Narrow"/>
          <w:sz w:val="28"/>
          <w:szCs w:val="28"/>
        </w:rPr>
        <w:t>ramitados en lo contencioso administrativo</w:t>
      </w:r>
      <w:r w:rsidR="00D77157" w:rsidRPr="00584A0C">
        <w:rPr>
          <w:rFonts w:ascii="Arial Narrow" w:hAnsi="Arial Narrow"/>
          <w:sz w:val="28"/>
          <w:szCs w:val="28"/>
        </w:rPr>
        <w:t xml:space="preserve"> reina la prueba documental y por ello, es más ágil implementar la sentencia anticipada</w:t>
      </w:r>
      <w:r w:rsidR="0041106E" w:rsidRPr="00584A0C">
        <w:rPr>
          <w:rFonts w:ascii="Arial Narrow" w:hAnsi="Arial Narrow"/>
          <w:sz w:val="28"/>
          <w:szCs w:val="28"/>
        </w:rPr>
        <w:t xml:space="preserve">, con lo cual, queda reducida a </w:t>
      </w:r>
      <w:r w:rsidR="0041106E" w:rsidRPr="00584A0C">
        <w:rPr>
          <w:rFonts w:ascii="Arial Narrow" w:hAnsi="Arial Narrow"/>
          <w:sz w:val="28"/>
          <w:szCs w:val="28"/>
        </w:rPr>
        <w:t xml:space="preserve">que no </w:t>
      </w:r>
      <w:r w:rsidR="0041106E" w:rsidRPr="00584A0C">
        <w:rPr>
          <w:rFonts w:ascii="Arial Narrow" w:hAnsi="Arial Narrow"/>
          <w:sz w:val="28"/>
          <w:szCs w:val="28"/>
        </w:rPr>
        <w:t>hay</w:t>
      </w:r>
      <w:r w:rsidR="0041106E" w:rsidRPr="00584A0C">
        <w:rPr>
          <w:rFonts w:ascii="Arial Narrow" w:hAnsi="Arial Narrow"/>
          <w:sz w:val="28"/>
          <w:szCs w:val="28"/>
        </w:rPr>
        <w:t xml:space="preserve"> audiencia, sí concurren las causales taxativas, </w:t>
      </w:r>
      <w:r w:rsidR="0041106E" w:rsidRPr="00584A0C">
        <w:rPr>
          <w:rFonts w:ascii="Arial Narrow" w:hAnsi="Arial Narrow"/>
          <w:sz w:val="28"/>
          <w:szCs w:val="28"/>
        </w:rPr>
        <w:t xml:space="preserve">se agota la etapa de alegatos </w:t>
      </w:r>
      <w:r w:rsidR="0041106E" w:rsidRPr="00584A0C">
        <w:rPr>
          <w:rFonts w:ascii="Arial Narrow" w:hAnsi="Arial Narrow"/>
          <w:sz w:val="28"/>
          <w:szCs w:val="28"/>
        </w:rPr>
        <w:t>y la sentencia se dicta por escrito</w:t>
      </w:r>
      <w:r w:rsidR="00D77157" w:rsidRPr="00584A0C">
        <w:rPr>
          <w:rFonts w:ascii="Arial Narrow" w:hAnsi="Arial Narrow"/>
          <w:sz w:val="28"/>
          <w:szCs w:val="28"/>
        </w:rPr>
        <w:t xml:space="preserve">. En segundo lugar, </w:t>
      </w:r>
      <w:r w:rsidR="0041106E" w:rsidRPr="00584A0C">
        <w:rPr>
          <w:rFonts w:ascii="Arial Narrow" w:hAnsi="Arial Narrow"/>
          <w:sz w:val="28"/>
          <w:szCs w:val="28"/>
        </w:rPr>
        <w:t>la implementación de la oralidad dividida en tres audiencias, hacia que los procesos se alargaran sin necesidad aparente</w:t>
      </w:r>
      <w:r w:rsidR="00CB02AA">
        <w:rPr>
          <w:rFonts w:ascii="Arial Narrow" w:hAnsi="Arial Narrow"/>
          <w:sz w:val="28"/>
          <w:szCs w:val="28"/>
        </w:rPr>
        <w:t xml:space="preserve"> </w:t>
      </w:r>
      <w:proofErr w:type="gramStart"/>
      <w:r w:rsidR="00CB02AA">
        <w:rPr>
          <w:rFonts w:ascii="Arial Narrow" w:hAnsi="Arial Narrow"/>
          <w:sz w:val="28"/>
          <w:szCs w:val="28"/>
        </w:rPr>
        <w:t>y</w:t>
      </w:r>
      <w:proofErr w:type="gramEnd"/>
      <w:r w:rsidR="00CB02AA">
        <w:rPr>
          <w:rFonts w:ascii="Arial Narrow" w:hAnsi="Arial Narrow"/>
          <w:sz w:val="28"/>
          <w:szCs w:val="28"/>
        </w:rPr>
        <w:t xml:space="preserve"> por lo tanto, es de gran oxígeno para los principios de economía y celeridad la figura de sentencia anticipada</w:t>
      </w:r>
      <w:r w:rsidR="0041106E" w:rsidRPr="00584A0C">
        <w:rPr>
          <w:rFonts w:ascii="Arial Narrow" w:hAnsi="Arial Narrow"/>
          <w:sz w:val="28"/>
          <w:szCs w:val="28"/>
        </w:rPr>
        <w:t>. Finalmente, estoy completamente de acuerdo</w:t>
      </w:r>
      <w:r w:rsidR="00BB098B">
        <w:rPr>
          <w:rFonts w:ascii="Arial Narrow" w:hAnsi="Arial Narrow"/>
          <w:sz w:val="28"/>
          <w:szCs w:val="28"/>
        </w:rPr>
        <w:t xml:space="preserve">, que con la modificación implementada en la Ley 2080 de 2021 </w:t>
      </w:r>
      <w:r w:rsidR="00CB02AA">
        <w:rPr>
          <w:rFonts w:ascii="Arial Narrow" w:hAnsi="Arial Narrow"/>
          <w:sz w:val="28"/>
          <w:szCs w:val="28"/>
        </w:rPr>
        <w:t xml:space="preserve">se </w:t>
      </w:r>
      <w:r w:rsidR="005D7135">
        <w:rPr>
          <w:rFonts w:ascii="Arial Narrow" w:hAnsi="Arial Narrow"/>
          <w:sz w:val="28"/>
          <w:szCs w:val="28"/>
        </w:rPr>
        <w:t>otorga una serie de poderes al Juez para desplegarse en diferentes escenarios, es tan amplia, que siempre la decisión de emitir sentencia anticipada será facultativa</w:t>
      </w:r>
      <w:r w:rsidR="0043316C">
        <w:rPr>
          <w:rFonts w:ascii="Arial Narrow" w:hAnsi="Arial Narrow"/>
          <w:sz w:val="28"/>
          <w:szCs w:val="28"/>
        </w:rPr>
        <w:t xml:space="preserve"> y concede la posibilidad de reversión ante alguna anomalía invocada por las partes en sus alegatos de conclusión</w:t>
      </w:r>
      <w:r w:rsidR="005D7135">
        <w:rPr>
          <w:rFonts w:ascii="Arial Narrow" w:hAnsi="Arial Narrow"/>
          <w:sz w:val="28"/>
          <w:szCs w:val="28"/>
        </w:rPr>
        <w:t xml:space="preserve">. </w:t>
      </w:r>
    </w:p>
    <w:p w14:paraId="44A7949C" w14:textId="77777777" w:rsidR="005D7135" w:rsidRDefault="005D7135" w:rsidP="00584A0C">
      <w:pPr>
        <w:jc w:val="both"/>
        <w:rPr>
          <w:rFonts w:ascii="Arial Narrow" w:hAnsi="Arial Narrow"/>
          <w:sz w:val="28"/>
          <w:szCs w:val="28"/>
        </w:rPr>
      </w:pPr>
    </w:p>
    <w:p w14:paraId="0ED4BB0F" w14:textId="5B9E8253" w:rsidR="00E20418" w:rsidRDefault="005D7135" w:rsidP="00584A0C">
      <w:pPr>
        <w:jc w:val="both"/>
        <w:rPr>
          <w:rFonts w:ascii="Arial Narrow" w:hAnsi="Arial Narrow"/>
          <w:sz w:val="28"/>
          <w:szCs w:val="28"/>
        </w:rPr>
      </w:pPr>
      <w:r>
        <w:rPr>
          <w:rFonts w:ascii="Arial Narrow" w:hAnsi="Arial Narrow"/>
          <w:sz w:val="28"/>
          <w:szCs w:val="28"/>
        </w:rPr>
        <w:t>En mi opinión, fue muy acertado señalar que la decisión de emitir sentencia anticipada, esta dividida en cuatro (4) escenarios</w:t>
      </w:r>
      <w:r w:rsidR="00525B85">
        <w:rPr>
          <w:rFonts w:ascii="Arial Narrow" w:hAnsi="Arial Narrow"/>
          <w:sz w:val="28"/>
          <w:szCs w:val="28"/>
        </w:rPr>
        <w:t xml:space="preserve"> probables</w:t>
      </w:r>
      <w:r>
        <w:rPr>
          <w:rFonts w:ascii="Arial Narrow" w:hAnsi="Arial Narrow"/>
          <w:sz w:val="28"/>
          <w:szCs w:val="28"/>
        </w:rPr>
        <w:t xml:space="preserve">: 1) Antes de audiencia inicial, bajo los presupuestos del artículo 182ª numeral 1. </w:t>
      </w:r>
      <w:r w:rsidR="00525B85">
        <w:rPr>
          <w:rFonts w:ascii="Arial Narrow" w:hAnsi="Arial Narrow"/>
          <w:sz w:val="28"/>
          <w:szCs w:val="28"/>
        </w:rPr>
        <w:t>Siendo este caso, el más usual en la práctica judicial, enfatizó que se debe pronunciarse sobre las pruebas que se admiten o niegan, o simplemente, exponer que se incorporan las pruebas de conformidad con lo regulado en el artículo 173 del C.G. del P.</w:t>
      </w:r>
      <w:r>
        <w:rPr>
          <w:rFonts w:ascii="Arial Narrow" w:hAnsi="Arial Narrow"/>
          <w:sz w:val="28"/>
          <w:szCs w:val="28"/>
        </w:rPr>
        <w:t xml:space="preserve">2) </w:t>
      </w:r>
      <w:r w:rsidR="00D27B93">
        <w:rPr>
          <w:rFonts w:ascii="Arial Narrow" w:hAnsi="Arial Narrow"/>
          <w:sz w:val="28"/>
          <w:szCs w:val="28"/>
        </w:rPr>
        <w:t>En las eventualidades que el Juzgador encuentre probada una excepción previa</w:t>
      </w:r>
      <w:r w:rsidR="00525B85">
        <w:rPr>
          <w:rFonts w:ascii="Arial Narrow" w:hAnsi="Arial Narrow"/>
          <w:sz w:val="28"/>
          <w:szCs w:val="28"/>
        </w:rPr>
        <w:t xml:space="preserve"> mixta</w:t>
      </w:r>
      <w:r w:rsidR="00D27B93">
        <w:rPr>
          <w:rFonts w:ascii="Arial Narrow" w:hAnsi="Arial Narrow"/>
          <w:sz w:val="28"/>
          <w:szCs w:val="28"/>
        </w:rPr>
        <w:t>. 3)</w:t>
      </w:r>
      <w:r w:rsidR="00525B85">
        <w:rPr>
          <w:rFonts w:ascii="Arial Narrow" w:hAnsi="Arial Narrow"/>
          <w:sz w:val="28"/>
          <w:szCs w:val="28"/>
        </w:rPr>
        <w:t xml:space="preserve"> De común acuerdo por las partes o </w:t>
      </w:r>
      <w:r w:rsidR="00AA728D">
        <w:rPr>
          <w:rFonts w:ascii="Arial Narrow" w:hAnsi="Arial Narrow"/>
          <w:sz w:val="28"/>
          <w:szCs w:val="28"/>
        </w:rPr>
        <w:t>litisconsortes necesarios</w:t>
      </w:r>
      <w:r w:rsidR="00525B85">
        <w:rPr>
          <w:rFonts w:ascii="Arial Narrow" w:hAnsi="Arial Narrow"/>
          <w:sz w:val="28"/>
          <w:szCs w:val="28"/>
        </w:rPr>
        <w:t xml:space="preserve">. 4) En los casos de allanamiento o transacción. </w:t>
      </w:r>
      <w:r w:rsidR="005276B7">
        <w:rPr>
          <w:rFonts w:ascii="Arial Narrow" w:hAnsi="Arial Narrow"/>
          <w:sz w:val="28"/>
          <w:szCs w:val="28"/>
        </w:rPr>
        <w:t xml:space="preserve">Resulta tan congruente la apreciación del conferencista, cuando señaló que </w:t>
      </w:r>
      <w:r w:rsidR="0043316C">
        <w:rPr>
          <w:rFonts w:ascii="Arial Narrow" w:hAnsi="Arial Narrow"/>
          <w:sz w:val="28"/>
          <w:szCs w:val="28"/>
        </w:rPr>
        <w:t xml:space="preserve">en </w:t>
      </w:r>
      <w:r w:rsidR="005276B7">
        <w:rPr>
          <w:rFonts w:ascii="Arial Narrow" w:hAnsi="Arial Narrow"/>
          <w:sz w:val="28"/>
          <w:szCs w:val="28"/>
        </w:rPr>
        <w:t xml:space="preserve">esta eventualidad no se emite una decisión de fondo porque simplemente se está aprobando un acuerdo entre las partes. </w:t>
      </w:r>
    </w:p>
    <w:p w14:paraId="593743C9" w14:textId="3830569A" w:rsidR="0043316C" w:rsidRDefault="0043316C" w:rsidP="00584A0C">
      <w:pPr>
        <w:jc w:val="both"/>
        <w:rPr>
          <w:rFonts w:ascii="Arial Narrow" w:hAnsi="Arial Narrow"/>
          <w:sz w:val="28"/>
          <w:szCs w:val="28"/>
        </w:rPr>
      </w:pPr>
    </w:p>
    <w:p w14:paraId="317730F5" w14:textId="67446EE6" w:rsidR="0043316C" w:rsidRDefault="005408A3" w:rsidP="00584A0C">
      <w:pPr>
        <w:jc w:val="both"/>
        <w:rPr>
          <w:rFonts w:ascii="Arial Narrow" w:hAnsi="Arial Narrow"/>
          <w:sz w:val="28"/>
          <w:szCs w:val="28"/>
        </w:rPr>
      </w:pPr>
      <w:r>
        <w:rPr>
          <w:rFonts w:ascii="Arial Narrow" w:hAnsi="Arial Narrow"/>
          <w:sz w:val="28"/>
          <w:szCs w:val="28"/>
        </w:rPr>
        <w:t xml:space="preserve">El único punto de vista en distanciamiento, fue ante el hincapié de que con la expedición de la Ley 2080 de 2021 surge la importancia de que las partes aporten las pruebas que tengan en su poder. Consideró </w:t>
      </w:r>
      <w:r w:rsidR="0050142C">
        <w:rPr>
          <w:rFonts w:ascii="Arial Narrow" w:hAnsi="Arial Narrow"/>
          <w:sz w:val="28"/>
          <w:szCs w:val="28"/>
        </w:rPr>
        <w:t xml:space="preserve">desde mi experiencia judicial, </w:t>
      </w:r>
      <w:r>
        <w:rPr>
          <w:rFonts w:ascii="Arial Narrow" w:hAnsi="Arial Narrow"/>
          <w:sz w:val="28"/>
          <w:szCs w:val="28"/>
        </w:rPr>
        <w:t>que dicha relevancia ya venía implementada desde la expedición de la Ley 1437 de 2011</w:t>
      </w:r>
      <w:r w:rsidR="001B264A">
        <w:rPr>
          <w:rFonts w:ascii="Arial Narrow" w:hAnsi="Arial Narrow"/>
          <w:sz w:val="28"/>
          <w:szCs w:val="28"/>
        </w:rPr>
        <w:t xml:space="preserve">, </w:t>
      </w:r>
      <w:r w:rsidR="00897E8A">
        <w:rPr>
          <w:rFonts w:ascii="Arial Narrow" w:hAnsi="Arial Narrow"/>
          <w:sz w:val="28"/>
          <w:szCs w:val="28"/>
        </w:rPr>
        <w:t xml:space="preserve">pues </w:t>
      </w:r>
      <w:r w:rsidR="001B264A">
        <w:rPr>
          <w:rFonts w:ascii="Arial Narrow" w:hAnsi="Arial Narrow"/>
          <w:sz w:val="28"/>
          <w:szCs w:val="28"/>
        </w:rPr>
        <w:t xml:space="preserve">en la audiencia inicial prevista en el artículo 180 </w:t>
      </w:r>
      <w:r w:rsidR="00897E8A">
        <w:rPr>
          <w:rFonts w:ascii="Arial Narrow" w:hAnsi="Arial Narrow"/>
          <w:sz w:val="28"/>
          <w:szCs w:val="28"/>
        </w:rPr>
        <w:t xml:space="preserve">se “castigaba” la inoperancia de la entidad demandada </w:t>
      </w:r>
      <w:r w:rsidR="00897E8A">
        <w:rPr>
          <w:rFonts w:ascii="Arial Narrow" w:hAnsi="Arial Narrow"/>
          <w:sz w:val="28"/>
          <w:szCs w:val="28"/>
        </w:rPr>
        <w:lastRenderedPageBreak/>
        <w:t xml:space="preserve">al no aportarla en la contestación y por ello, el Juez tomaba la decisión de requerir a fin de dejar la puerta abierta de un incidente de sanción y por la parte demandante, cuando no </w:t>
      </w:r>
      <w:r w:rsidR="00CB02AA">
        <w:rPr>
          <w:rFonts w:ascii="Arial Narrow" w:hAnsi="Arial Narrow"/>
          <w:sz w:val="28"/>
          <w:szCs w:val="28"/>
        </w:rPr>
        <w:t xml:space="preserve">acreditaba </w:t>
      </w:r>
      <w:r w:rsidR="00897E8A">
        <w:rPr>
          <w:rFonts w:ascii="Arial Narrow" w:hAnsi="Arial Narrow"/>
          <w:sz w:val="28"/>
          <w:szCs w:val="28"/>
        </w:rPr>
        <w:t xml:space="preserve">su consecución mediante derecho de petición, el análisis de decretar la prueba era más </w:t>
      </w:r>
      <w:r w:rsidR="0050142C">
        <w:rPr>
          <w:rFonts w:ascii="Arial Narrow" w:hAnsi="Arial Narrow"/>
          <w:sz w:val="28"/>
          <w:szCs w:val="28"/>
        </w:rPr>
        <w:t>exhaustivo</w:t>
      </w:r>
      <w:r w:rsidR="00897E8A">
        <w:rPr>
          <w:rFonts w:ascii="Arial Narrow" w:hAnsi="Arial Narrow"/>
          <w:sz w:val="28"/>
          <w:szCs w:val="28"/>
        </w:rPr>
        <w:t xml:space="preserve">. </w:t>
      </w:r>
      <w:r w:rsidR="001B264A">
        <w:rPr>
          <w:rFonts w:ascii="Arial Narrow" w:hAnsi="Arial Narrow"/>
          <w:sz w:val="28"/>
          <w:szCs w:val="28"/>
        </w:rPr>
        <w:t xml:space="preserve"> </w:t>
      </w:r>
    </w:p>
    <w:p w14:paraId="7F8BDA6E" w14:textId="33479BE2" w:rsidR="00CB02AA" w:rsidRDefault="00CB02AA" w:rsidP="00584A0C">
      <w:pPr>
        <w:jc w:val="both"/>
        <w:rPr>
          <w:rFonts w:ascii="Arial Narrow" w:hAnsi="Arial Narrow"/>
          <w:sz w:val="28"/>
          <w:szCs w:val="28"/>
        </w:rPr>
      </w:pPr>
    </w:p>
    <w:p w14:paraId="5D33F28F" w14:textId="0A71FBE7" w:rsidR="00CB02AA" w:rsidRDefault="00CB02AA" w:rsidP="00584A0C">
      <w:pPr>
        <w:jc w:val="both"/>
        <w:rPr>
          <w:rFonts w:ascii="Arial Narrow" w:hAnsi="Arial Narrow"/>
          <w:sz w:val="28"/>
          <w:szCs w:val="28"/>
        </w:rPr>
      </w:pPr>
      <w:r>
        <w:rPr>
          <w:rFonts w:ascii="Arial Narrow" w:hAnsi="Arial Narrow"/>
          <w:sz w:val="28"/>
          <w:szCs w:val="28"/>
        </w:rPr>
        <w:t xml:space="preserve">Con sentimientos de agradecimiento, </w:t>
      </w:r>
    </w:p>
    <w:p w14:paraId="51D9795A" w14:textId="77777777" w:rsidR="00CB02AA" w:rsidRDefault="00CB02AA" w:rsidP="00584A0C">
      <w:pPr>
        <w:jc w:val="both"/>
        <w:rPr>
          <w:rFonts w:ascii="Arial Narrow" w:hAnsi="Arial Narrow"/>
          <w:sz w:val="28"/>
          <w:szCs w:val="28"/>
        </w:rPr>
      </w:pPr>
    </w:p>
    <w:p w14:paraId="115DA221" w14:textId="5A72D07C" w:rsidR="00CB02AA" w:rsidRDefault="00CB02AA" w:rsidP="00584A0C">
      <w:pPr>
        <w:jc w:val="both"/>
        <w:rPr>
          <w:rFonts w:ascii="Arial Narrow" w:hAnsi="Arial Narrow"/>
          <w:sz w:val="28"/>
          <w:szCs w:val="28"/>
        </w:rPr>
      </w:pPr>
      <w:r w:rsidRPr="00F23E77">
        <w:rPr>
          <w:rFonts w:ascii="Arial Narrow" w:hAnsi="Arial Narrow"/>
          <w:noProof/>
          <w:sz w:val="26"/>
          <w:szCs w:val="26"/>
          <w:lang w:eastAsia="es-CO"/>
        </w:rPr>
        <w:drawing>
          <wp:inline distT="0" distB="0" distL="0" distR="0" wp14:anchorId="01B51239" wp14:editId="1A88BAC6">
            <wp:extent cx="2263331" cy="955964"/>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87841" cy="966316"/>
                    </a:xfrm>
                    <a:prstGeom prst="rect">
                      <a:avLst/>
                    </a:prstGeom>
                    <a:noFill/>
                    <a:ln>
                      <a:noFill/>
                    </a:ln>
                  </pic:spPr>
                </pic:pic>
              </a:graphicData>
            </a:graphic>
          </wp:inline>
        </w:drawing>
      </w:r>
    </w:p>
    <w:p w14:paraId="5FBE8BA7" w14:textId="38D9F440" w:rsidR="00CB02AA" w:rsidRPr="00CB02AA" w:rsidRDefault="00CB02AA" w:rsidP="00CB02AA">
      <w:pPr>
        <w:pStyle w:val="Sinespaciado"/>
        <w:rPr>
          <w:rFonts w:ascii="Arial Narrow" w:hAnsi="Arial Narrow"/>
          <w:b/>
          <w:bCs/>
          <w:sz w:val="28"/>
          <w:szCs w:val="28"/>
        </w:rPr>
      </w:pPr>
      <w:r w:rsidRPr="00CB02AA">
        <w:rPr>
          <w:rFonts w:ascii="Arial Narrow" w:hAnsi="Arial Narrow"/>
          <w:b/>
          <w:bCs/>
          <w:sz w:val="28"/>
          <w:szCs w:val="28"/>
        </w:rPr>
        <w:t>Natalia Charry Pastrana</w:t>
      </w:r>
    </w:p>
    <w:p w14:paraId="1C7C0F9F" w14:textId="19D90934" w:rsidR="00CB02AA" w:rsidRPr="00CB02AA" w:rsidRDefault="00CB02AA" w:rsidP="00CB02AA">
      <w:pPr>
        <w:pStyle w:val="Sinespaciado"/>
        <w:rPr>
          <w:rFonts w:ascii="Arial Narrow" w:hAnsi="Arial Narrow"/>
          <w:sz w:val="28"/>
          <w:szCs w:val="28"/>
        </w:rPr>
      </w:pPr>
      <w:r w:rsidRPr="00CB02AA">
        <w:rPr>
          <w:rFonts w:ascii="Arial Narrow" w:hAnsi="Arial Narrow"/>
          <w:sz w:val="28"/>
          <w:szCs w:val="28"/>
        </w:rPr>
        <w:t xml:space="preserve">Sustanciadora </w:t>
      </w:r>
    </w:p>
    <w:sectPr w:rsidR="00CB02AA" w:rsidRPr="00CB02A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418"/>
    <w:rsid w:val="001B264A"/>
    <w:rsid w:val="0041106E"/>
    <w:rsid w:val="0043316C"/>
    <w:rsid w:val="0050142C"/>
    <w:rsid w:val="00525B85"/>
    <w:rsid w:val="005276B7"/>
    <w:rsid w:val="005408A3"/>
    <w:rsid w:val="00584A0C"/>
    <w:rsid w:val="005D7135"/>
    <w:rsid w:val="006D3F27"/>
    <w:rsid w:val="00897E8A"/>
    <w:rsid w:val="009D3682"/>
    <w:rsid w:val="00AA728D"/>
    <w:rsid w:val="00BB098B"/>
    <w:rsid w:val="00CB02AA"/>
    <w:rsid w:val="00D27B93"/>
    <w:rsid w:val="00D77157"/>
    <w:rsid w:val="00E204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DCE46"/>
  <w15:chartTrackingRefBased/>
  <w15:docId w15:val="{76AAE5AB-A79C-4B12-A0DD-5294263B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B02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436</Words>
  <Characters>2401</Characters>
  <Application>Microsoft Office Word</Application>
  <DocSecurity>0</DocSecurity>
  <Lines>20</Lines>
  <Paragraphs>5</Paragraphs>
  <ScaleCrop>false</ScaleCrop>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Charry Pastrana</dc:creator>
  <cp:keywords/>
  <dc:description/>
  <cp:lastModifiedBy>Natalia Charry Pastrana</cp:lastModifiedBy>
  <cp:revision>16</cp:revision>
  <dcterms:created xsi:type="dcterms:W3CDTF">2021-09-06T02:56:00Z</dcterms:created>
  <dcterms:modified xsi:type="dcterms:W3CDTF">2021-09-06T03:43:00Z</dcterms:modified>
</cp:coreProperties>
</file>