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71C5BDBE"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r w:rsidR="007955A5">
        <w:rPr>
          <w:rFonts w:ascii="Arial" w:eastAsia="Calibri" w:hAnsi="Arial" w:cs="Arial"/>
          <w:lang w:val="es-MX"/>
        </w:rPr>
        <w:t xml:space="preserve"> Lucía del Pilar Rueda Valbuena</w:t>
      </w:r>
    </w:p>
    <w:p w14:paraId="078D4BB0" w14:textId="79BCA60E"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Fecha:   </w:t>
      </w:r>
      <w:r w:rsidR="007955A5">
        <w:rPr>
          <w:rFonts w:ascii="Arial" w:hAnsi="Arial" w:cs="Arial"/>
          <w:lang w:val="es-MX"/>
        </w:rPr>
        <w:t>18-09-2021</w:t>
      </w:r>
    </w:p>
    <w:p w14:paraId="529D6405" w14:textId="265CEF9C"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r w:rsidR="007955A5">
        <w:rPr>
          <w:rFonts w:ascii="Arial" w:hAnsi="Arial" w:cs="Arial"/>
          <w:lang w:val="es-MX"/>
        </w:rPr>
        <w:t>Nulidad y restablecimiento del derecho</w:t>
      </w:r>
    </w:p>
    <w:p w14:paraId="7B12FFC9" w14:textId="778DDCBE"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r w:rsidR="007955A5">
        <w:rPr>
          <w:rFonts w:ascii="Arial" w:hAnsi="Arial" w:cs="Arial"/>
          <w:lang w:val="es-MX"/>
        </w:rPr>
        <w:t xml:space="preserve"> </w:t>
      </w:r>
      <w:r w:rsidR="007955A5">
        <w:rPr>
          <w:rFonts w:ascii="Arial" w:eastAsia="Times New Roman" w:hAnsi="Arial" w:cs="Arial"/>
          <w:b/>
          <w:bCs/>
          <w:iCs/>
          <w:color w:val="000000"/>
          <w:lang w:val="es-ES"/>
        </w:rPr>
        <w:t>JUAN DAVID VILLALBA LÓPEZ</w:t>
      </w:r>
    </w:p>
    <w:p w14:paraId="22EBB869" w14:textId="27BA52C3"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r w:rsidR="007955A5">
        <w:rPr>
          <w:rFonts w:ascii="Arial" w:hAnsi="Arial" w:cs="Arial"/>
          <w:lang w:val="es-MX"/>
        </w:rPr>
        <w:t xml:space="preserve"> </w:t>
      </w:r>
      <w:r w:rsidR="007955A5" w:rsidRPr="00436ED9">
        <w:rPr>
          <w:rFonts w:ascii="Arial" w:eastAsia="Times New Roman" w:hAnsi="Arial" w:cs="Arial"/>
          <w:b/>
          <w:bCs/>
          <w:color w:val="000000"/>
          <w:lang w:val="es-ES"/>
        </w:rPr>
        <w:t xml:space="preserve">SUBRED INTEGRADA DE SERVICIOS DE SALUD </w:t>
      </w:r>
      <w:r w:rsidR="007955A5">
        <w:rPr>
          <w:rFonts w:ascii="Arial" w:eastAsia="Times New Roman" w:hAnsi="Arial" w:cs="Arial"/>
          <w:b/>
          <w:bCs/>
          <w:color w:val="000000"/>
          <w:lang w:val="es-ES"/>
        </w:rPr>
        <w:t xml:space="preserve">SUR </w:t>
      </w:r>
      <w:r w:rsidR="007955A5" w:rsidRPr="00436ED9">
        <w:rPr>
          <w:rFonts w:ascii="Arial" w:eastAsia="Times New Roman" w:hAnsi="Arial" w:cs="Arial"/>
          <w:b/>
          <w:bCs/>
          <w:color w:val="000000"/>
          <w:lang w:val="es-ES"/>
        </w:rPr>
        <w:t>E.S.E</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77777777" w:rsidR="00463AA5" w:rsidRPr="00222D4A" w:rsidRDefault="00463AA5"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0ACA901A">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00F0B" id="Rectángulo 27" o:spid="_x0000_s102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63AA5" w:rsidRDefault="00463AA5" w:rsidP="00463AA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5AD2268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2F0173B0" w:rsidR="00463AA5" w:rsidRPr="00D747D0" w:rsidRDefault="00463AA5" w:rsidP="00463AA5">
                                  <w:pPr>
                                    <w:jc w:val="center"/>
                                    <w:rPr>
                                      <w:rFonts w:ascii="Arial" w:hAnsi="Arial" w:cs="Arial"/>
                                    </w:rPr>
                                  </w:pPr>
                                  <w:r w:rsidRPr="007955A5">
                                    <w:rPr>
                                      <w:rFonts w:ascii="Arial" w:hAnsi="Arial" w:cs="Arial"/>
                                      <w:highlight w:val="yellow"/>
                                    </w:rPr>
                                    <w:t>SI</w:t>
                                  </w:r>
                                  <w:r w:rsidR="007955A5">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7B7C359D" w14:textId="2F0173B0" w:rsidR="00463AA5" w:rsidRPr="00D747D0" w:rsidRDefault="00463AA5" w:rsidP="00463AA5">
                            <w:pPr>
                              <w:jc w:val="center"/>
                              <w:rPr>
                                <w:rFonts w:ascii="Arial" w:hAnsi="Arial" w:cs="Arial"/>
                              </w:rPr>
                            </w:pPr>
                            <w:r w:rsidRPr="007955A5">
                              <w:rPr>
                                <w:rFonts w:ascii="Arial" w:hAnsi="Arial" w:cs="Arial"/>
                                <w:highlight w:val="yellow"/>
                              </w:rPr>
                              <w:t>SI</w:t>
                            </w:r>
                            <w:r w:rsidR="007955A5">
                              <w:rPr>
                                <w:rFonts w:ascii="Arial" w:hAnsi="Arial" w:cs="Arial"/>
                              </w:rPr>
                              <w:t>X</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CB71D"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65BFE7F9" w:rsidR="0041291A" w:rsidRPr="007955A5" w:rsidRDefault="007955A5" w:rsidP="0041291A">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677E24CD" w14:textId="65BFE7F9" w:rsidR="0041291A" w:rsidRPr="007955A5" w:rsidRDefault="007955A5" w:rsidP="0041291A">
                            <w:pPr>
                              <w:jc w:val="center"/>
                              <w:rPr>
                                <w:rFonts w:ascii="Arial" w:hAnsi="Arial" w:cs="Arial"/>
                                <w:lang w:val="es-MX"/>
                              </w:rPr>
                            </w:pPr>
                            <w:r>
                              <w:rPr>
                                <w:rFonts w:ascii="Arial" w:hAnsi="Arial" w:cs="Arial"/>
                                <w:lang w:val="es-MX"/>
                              </w:rPr>
                              <w:t>x</w:t>
                            </w: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80C3"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CC45A"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7777777" w:rsidR="0041291A" w:rsidRDefault="0041291A" w:rsidP="00D3169D">
            <w:pPr>
              <w:pStyle w:val="Sinespaciado"/>
              <w:ind w:left="27"/>
              <w:rPr>
                <w:rFonts w:ascii="Arial" w:eastAsia="Calibri" w:hAnsi="Arial" w:cs="Arial"/>
                <w:b/>
                <w:lang w:val="es-MX"/>
              </w:rPr>
            </w:pPr>
          </w:p>
          <w:p w14:paraId="3B6DEAFE"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B56278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80757"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777777" w:rsidR="0041291A" w:rsidRPr="00D747D0" w:rsidRDefault="0041291A" w:rsidP="0041291A">
                                  <w:pPr>
                                    <w:jc w:val="center"/>
                                    <w:rPr>
                                      <w:rFonts w:ascii="Arial" w:hAnsi="Arial" w:cs="Arial"/>
                                    </w:rPr>
                                  </w:pPr>
                                  <w:r w:rsidRPr="007955A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7615DCEB" w14:textId="77777777" w:rsidR="0041291A" w:rsidRPr="00D747D0" w:rsidRDefault="0041291A" w:rsidP="0041291A">
                            <w:pPr>
                              <w:jc w:val="center"/>
                              <w:rPr>
                                <w:rFonts w:ascii="Arial" w:hAnsi="Arial" w:cs="Arial"/>
                              </w:rPr>
                            </w:pPr>
                            <w:r w:rsidRPr="007955A5">
                              <w:rPr>
                                <w:rFonts w:ascii="Arial" w:hAnsi="Arial" w:cs="Arial"/>
                                <w:highlight w:val="yellow"/>
                              </w:rPr>
                              <w:t>SI</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77777777" w:rsidR="0041291A" w:rsidRDefault="0041291A" w:rsidP="00D3169D">
            <w:pPr>
              <w:pStyle w:val="Sinespaciado"/>
              <w:ind w:left="27"/>
              <w:jc w:val="both"/>
              <w:rPr>
                <w:rFonts w:ascii="Arial" w:hAnsi="Arial" w:cs="Arial"/>
              </w:rPr>
            </w:pPr>
          </w:p>
          <w:p w14:paraId="09816706" w14:textId="77777777"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547B1BAE">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066DA"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1291A" w:rsidRPr="00D747D0" w:rsidRDefault="0041291A" w:rsidP="0041291A">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F3289"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77777777" w:rsidR="0041291A" w:rsidRPr="00222D4A" w:rsidRDefault="0041291A"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75648" behindDoc="0" locked="0" layoutInCell="1" allowOverlap="1" wp14:anchorId="00B51687" wp14:editId="3E2DE8FF">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92FAD" id="Rectángulo 16" o:spid="_x0000_s1036"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02506212" wp14:editId="60CF0CE7">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77777777" w:rsidR="0041291A" w:rsidRPr="00D747D0" w:rsidRDefault="0041291A" w:rsidP="0041291A">
                                  <w:pPr>
                                    <w:jc w:val="center"/>
                                    <w:rPr>
                                      <w:rFonts w:ascii="Arial" w:hAnsi="Arial" w:cs="Arial"/>
                                    </w:rPr>
                                  </w:pPr>
                                  <w:r w:rsidRPr="007955A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6212" id="Rectángulo 17" o:spid="_x0000_s1037" style="position:absolute;left:0;text-align:left;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3267F615" w14:textId="77777777" w:rsidR="0041291A" w:rsidRPr="00D747D0" w:rsidRDefault="0041291A" w:rsidP="0041291A">
                            <w:pPr>
                              <w:jc w:val="center"/>
                              <w:rPr>
                                <w:rFonts w:ascii="Arial" w:hAnsi="Arial" w:cs="Arial"/>
                              </w:rPr>
                            </w:pPr>
                            <w:r w:rsidRPr="007955A5">
                              <w:rPr>
                                <w:rFonts w:ascii="Arial" w:hAnsi="Arial" w:cs="Arial"/>
                                <w:highlight w:val="yellow"/>
                              </w:rPr>
                              <w:t>SI</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77777777" w:rsidR="0041291A" w:rsidRPr="00222D4A" w:rsidRDefault="0041291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59A9C036">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BCB87" id="Rectángulo 19" o:spid="_x0000_s1038"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603FB6DA" wp14:editId="0756B4DF">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77777777" w:rsidR="0041291A" w:rsidRPr="00D747D0" w:rsidRDefault="0041291A" w:rsidP="0041291A">
                                  <w:pPr>
                                    <w:jc w:val="center"/>
                                    <w:rPr>
                                      <w:rFonts w:ascii="Arial" w:hAnsi="Arial" w:cs="Arial"/>
                                    </w:rPr>
                                  </w:pPr>
                                  <w:r w:rsidRPr="007955A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B6DA" id="Rectángulo 20" o:spid="_x0000_s1039" style="position:absolute;left:0;text-align:left;margin-left:49.1pt;margin-top:17.4pt;width:26.15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0E830BAF" w14:textId="77777777" w:rsidR="0041291A" w:rsidRPr="00D747D0" w:rsidRDefault="0041291A" w:rsidP="0041291A">
                            <w:pPr>
                              <w:jc w:val="center"/>
                              <w:rPr>
                                <w:rFonts w:ascii="Arial" w:hAnsi="Arial" w:cs="Arial"/>
                              </w:rPr>
                            </w:pPr>
                            <w:r w:rsidRPr="007955A5">
                              <w:rPr>
                                <w:rFonts w:ascii="Arial" w:hAnsi="Arial" w:cs="Arial"/>
                                <w:highlight w:val="yellow"/>
                              </w:rPr>
                              <w:t>SI</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77777777" w:rsidR="0041291A" w:rsidRDefault="0041291A" w:rsidP="00D3169D">
            <w:pPr>
              <w:pStyle w:val="Sinespaciado"/>
              <w:rPr>
                <w:rFonts w:ascii="Arial" w:eastAsia="Calibri" w:hAnsi="Arial" w:cs="Arial"/>
                <w:lang w:val="es-MX"/>
              </w:rPr>
            </w:pPr>
          </w:p>
          <w:p w14:paraId="3084F7D8"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465832A" wp14:editId="6565A5EB">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77777777" w:rsidR="0041291A" w:rsidRPr="00D747D0" w:rsidRDefault="0041291A" w:rsidP="0041291A">
                                  <w:pPr>
                                    <w:jc w:val="center"/>
                                    <w:rPr>
                                      <w:rFonts w:ascii="Arial" w:hAnsi="Arial" w:cs="Arial"/>
                                    </w:rPr>
                                  </w:pPr>
                                  <w:r w:rsidRPr="007955A5">
                                    <w:rPr>
                                      <w:rFonts w:ascii="Arial" w:hAnsi="Arial" w:cs="Arial"/>
                                      <w:highlight w:val="yellow"/>
                                    </w:rPr>
                                    <w:t>S</w:t>
                                  </w:r>
                                  <w:r w:rsidRPr="00D747D0">
                                    <w:rPr>
                                      <w:rFonts w:ascii="Arial" w:hAnsi="Arial" w:cs="Arial"/>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832A" id="Rectángulo 33" o:spid="_x0000_s1040" style="position:absolute;margin-left:34.6pt;margin-top:.5pt;width:26.6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A6BC8FD" w14:textId="77777777" w:rsidR="0041291A" w:rsidRPr="00D747D0" w:rsidRDefault="0041291A" w:rsidP="0041291A">
                            <w:pPr>
                              <w:jc w:val="center"/>
                              <w:rPr>
                                <w:rFonts w:ascii="Arial" w:hAnsi="Arial" w:cs="Arial"/>
                              </w:rPr>
                            </w:pPr>
                            <w:r w:rsidRPr="007955A5">
                              <w:rPr>
                                <w:rFonts w:ascii="Arial" w:hAnsi="Arial" w:cs="Arial"/>
                                <w:highlight w:val="yellow"/>
                              </w:rPr>
                              <w:t>S</w:t>
                            </w:r>
                            <w:r w:rsidRPr="00D747D0">
                              <w:rPr>
                                <w:rFonts w:ascii="Arial" w:hAnsi="Arial" w:cs="Arial"/>
                              </w:rPr>
                              <w:t>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7C837"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307BB412" wp14:editId="14C8EB04">
                      <wp:simplePos x="0" y="0"/>
                      <wp:positionH relativeFrom="column">
                        <wp:posOffset>3574415</wp:posOffset>
                      </wp:positionH>
                      <wp:positionV relativeFrom="paragraph">
                        <wp:posOffset>60325</wp:posOffset>
                      </wp:positionV>
                      <wp:extent cx="365760" cy="271780"/>
                      <wp:effectExtent l="0" t="0" r="15240" b="13970"/>
                      <wp:wrapNone/>
                      <wp:docPr id="1" name="Rectángulo 1"/>
                      <wp:cNvGraphicFramePr/>
                      <a:graphic xmlns:a="http://schemas.openxmlformats.org/drawingml/2006/main">
                        <a:graphicData uri="http://schemas.microsoft.com/office/word/2010/wordprocessingShape">
                          <wps:wsp>
                            <wps:cNvSpPr/>
                            <wps:spPr>
                              <a:xfrm>
                                <a:off x="0" y="0"/>
                                <a:ext cx="365760" cy="2717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B84F35" w14:textId="681BD222" w:rsidR="007955A5" w:rsidRPr="007955A5" w:rsidRDefault="007955A5" w:rsidP="007955A5">
                                  <w:pPr>
                                    <w:jc w:val="center"/>
                                    <w:rPr>
                                      <w:lang w:val="es-MX"/>
                                    </w:rPr>
                                  </w:pPr>
                                  <w:r>
                                    <w:rPr>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BB412" id="Rectángulo 1" o:spid="_x0000_s1042" style="position:absolute;margin-left:281.45pt;margin-top:4.75pt;width:28.8pt;height:2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" fillcolor="white [3201]" strokecolor="#70ad47 [3209]" strokeweight="1pt">
                      <v:textbox>
                        <w:txbxContent>
                          <w:p w14:paraId="02B84F35" w14:textId="681BD222" w:rsidR="007955A5" w:rsidRPr="007955A5" w:rsidRDefault="007955A5" w:rsidP="007955A5">
                            <w:pPr>
                              <w:jc w:val="center"/>
                              <w:rPr>
                                <w:lang w:val="es-MX"/>
                              </w:rPr>
                            </w:pPr>
                            <w:r>
                              <w:rPr>
                                <w:lang w:val="es-MX"/>
                              </w:rPr>
                              <w:t>X</w:t>
                            </w:r>
                          </w:p>
                        </w:txbxContent>
                      </v:textbox>
                    </v:rect>
                  </w:pict>
                </mc:Fallback>
              </mc:AlternateContent>
            </w:r>
          </w:p>
          <w:p w14:paraId="10153810" w14:textId="77777777" w:rsidR="00083687" w:rsidRPr="007955A5" w:rsidRDefault="00083687" w:rsidP="00083687">
            <w:pPr>
              <w:pStyle w:val="Sinespaciado"/>
              <w:numPr>
                <w:ilvl w:val="0"/>
                <w:numId w:val="2"/>
              </w:numPr>
              <w:rPr>
                <w:rFonts w:ascii="Arial" w:eastAsia="Calibri" w:hAnsi="Arial" w:cs="Arial"/>
                <w:highlight w:val="yellow"/>
                <w:lang w:val="es-MX"/>
              </w:rPr>
            </w:pPr>
            <w:r w:rsidRPr="007955A5">
              <w:rPr>
                <w:rFonts w:ascii="Arial" w:eastAsia="Calibri" w:hAnsi="Arial" w:cs="Arial"/>
                <w:highlight w:val="yellow"/>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777777" w:rsidR="00083687" w:rsidRDefault="00083687" w:rsidP="00083687">
            <w:pPr>
              <w:pStyle w:val="Sinespaciado"/>
              <w:rPr>
                <w:rFonts w:ascii="Arial" w:eastAsia="Calibri" w:hAnsi="Arial" w:cs="Arial"/>
                <w:lang w:val="es-MX"/>
              </w:rPr>
            </w:pPr>
          </w:p>
          <w:p w14:paraId="2182E880"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4A0553DC">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AE94E" id="Rectángulo 22" o:spid="_x0000_s1026" style="position:absolute;margin-left:133.25pt;margin-top:-.75pt;width:19.7pt;height:1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40EFEC03">
                <wp:simplePos x="0" y="0"/>
                <wp:positionH relativeFrom="column">
                  <wp:posOffset>4046220</wp:posOffset>
                </wp:positionH>
                <wp:positionV relativeFrom="paragraph">
                  <wp:posOffset>7620</wp:posOffset>
                </wp:positionV>
                <wp:extent cx="457200" cy="382270"/>
                <wp:effectExtent l="0" t="0" r="19050" b="17780"/>
                <wp:wrapNone/>
                <wp:docPr id="70" name="Rectángulo 70"/>
                <wp:cNvGraphicFramePr/>
                <a:graphic xmlns:a="http://schemas.openxmlformats.org/drawingml/2006/main">
                  <a:graphicData uri="http://schemas.microsoft.com/office/word/2010/wordprocessingShape">
                    <wps:wsp>
                      <wps:cNvSpPr/>
                      <wps:spPr>
                        <a:xfrm flipH="1">
                          <a:off x="0" y="0"/>
                          <a:ext cx="457200" cy="3822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4F3E0BB3" w:rsidR="0041291A" w:rsidRPr="007955A5" w:rsidRDefault="007955A5" w:rsidP="0041291A">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3" style="position:absolute;left:0;text-align:left;margin-left:318.6pt;margin-top:.6pt;width:36pt;height:30.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" fillcolor="white [3201]" strokecolor="#70ad47 [3209]" strokeweight="1pt">
                <v:textbox>
                  <w:txbxContent>
                    <w:p w14:paraId="4D5A571B" w14:textId="4F3E0BB3" w:rsidR="0041291A" w:rsidRPr="007955A5" w:rsidRDefault="007955A5" w:rsidP="0041291A">
                      <w:pPr>
                        <w:jc w:val="center"/>
                        <w:rPr>
                          <w:rFonts w:ascii="Arial" w:hAnsi="Arial" w:cs="Arial"/>
                          <w:lang w:val="es-MX"/>
                        </w:rPr>
                      </w:pPr>
                      <w:r>
                        <w:rPr>
                          <w:rFonts w:ascii="Arial" w:hAnsi="Arial" w:cs="Arial"/>
                          <w:lang w:val="es-MX"/>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2C22A" id="Rectángulo 71" o:spid="_x0000_s1043"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DA4AE" id="Rectángulo 72" o:spid="_x0000_s1044"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9CD7" id="Rectángulo 73" o:spid="_x0000_s1045"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OvLFiV+AgAA&#10;MgUAAA4AAAAAAAAAAAAAAAAALgIAAGRycy9lMm9Eb2MueG1sUEsBAi0AFAAGAAgAAAAhAGSqRq/e&#10;AAAACQEAAA8AAAAAAAAAAAAAAAAA2AQAAGRycy9kb3ducmV2LnhtbFBLBQYAAAAABAAEAPMAAADj&#10;BQAA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78C90" id="Rectángulo 2" o:spid="_x0000_s1046"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LHeg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" fillcolor="white [3201]" strokecolor="#70ad47 [3209]" strokeweight="1pt">
                <v:textbox>
                  <w:txbxContent>
                    <w:p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lastRenderedPageBreak/>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56C3D824" w14:textId="77777777" w:rsidR="0041291A" w:rsidRDefault="0041291A" w:rsidP="0041291A">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47BB30" w14:textId="77777777" w:rsidR="0041291A" w:rsidRDefault="0041291A" w:rsidP="0041291A">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77777777" w:rsidR="0041291A" w:rsidRDefault="0041291A" w:rsidP="00D3169D">
            <w:pPr>
              <w:pStyle w:val="Sinespaciado"/>
              <w:rPr>
                <w:rFonts w:ascii="Arial" w:eastAsia="Calibri" w:hAnsi="Arial" w:cs="Arial"/>
                <w:lang w:val="es-MX"/>
              </w:rPr>
            </w:pPr>
          </w:p>
          <w:p w14:paraId="2B07B486"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20DE00CF">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65D93" id="Rectángulo 48" o:spid="_x0000_s1047"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aP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2yanpZQ73C6HjraB8evFfb1hoV4zzzyHEeBuxvv8JAamopCL1GyBv/j&#10;rfdkj/RDLSUN7k1Fw/cN84IS/cUiMc9Hk0latHyZnHwc48W/1ixfa+zGXAKOZIS/hONZTPZR70Xp&#10;wTzjii9SVFQxyzF2RXn0+8tl7PYZPwkuFotshsvlWLyxj47veZl489Q+M+96ckVk5S3sd4xNDzjW&#10;2aYRWVhsIkiVCfjS134EuJiZwv0nkjb/9T1bvXx1898A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k9RGj3oCAAAyBQAADgAA&#10;AAAAAAAAAAAAAAAuAgAAZHJzL2Uyb0RvYy54bWxQSwECLQAUAAYACAAAACEAf7zdndsAAAAHAQAA&#10;DwAAAAAAAAAAAAAAAADU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2FEDC53F">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C12B" id="Rectángulo 53" o:spid="_x0000_s1048" style="position:absolute;margin-left:100.95pt;margin-top:.5pt;width:34.5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wQKHp9AgAAMgUA&#10;AA4AAAAAAAAAAAAAAAAALgIAAGRycy9lMm9Eb2MueG1sUEsBAi0AFAAGAAgAAAAhAPmFHrDcAAAA&#10;CAEAAA8AAAAAAAAAAAAAAAAA1wQAAGRycy9kb3ducmV2LnhtbFBLBQYAAAAABAAEAPMAAADgBQAA&#10;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52022791" w14:textId="77777777" w:rsidR="00407B4B" w:rsidRDefault="00407B4B" w:rsidP="00D3169D">
            <w:pPr>
              <w:pStyle w:val="Sinespaciado"/>
              <w:jc w:val="both"/>
              <w:rPr>
                <w:rFonts w:ascii="Arial" w:eastAsia="Calibri" w:hAnsi="Arial" w:cs="Arial"/>
                <w:lang w:val="es-MX"/>
              </w:rPr>
            </w:pPr>
          </w:p>
          <w:p w14:paraId="1CB09B16" w14:textId="77777777" w:rsidR="007955A5" w:rsidRPr="0066482C" w:rsidRDefault="007955A5" w:rsidP="007955A5">
            <w:pPr>
              <w:spacing w:line="360" w:lineRule="auto"/>
              <w:jc w:val="both"/>
              <w:rPr>
                <w:rFonts w:ascii="Arial" w:hAnsi="Arial" w:cs="Arial"/>
              </w:rPr>
            </w:pPr>
            <w:r w:rsidRPr="0066482C">
              <w:rPr>
                <w:rFonts w:ascii="Arial" w:hAnsi="Arial" w:cs="Arial"/>
              </w:rPr>
              <w:t xml:space="preserve">Como fundamento </w:t>
            </w:r>
            <w:r>
              <w:rPr>
                <w:rFonts w:ascii="Arial" w:hAnsi="Arial" w:cs="Arial"/>
              </w:rPr>
              <w:t xml:space="preserve">del recurso la parte demandada </w:t>
            </w:r>
            <w:r w:rsidRPr="0066482C">
              <w:rPr>
                <w:rFonts w:ascii="Arial" w:hAnsi="Arial" w:cs="Arial"/>
              </w:rPr>
              <w:t>expuso que la solicitud probatoria no colma los requisitos del artículo 212 del CGP, por cuanto no enuncia de forma concreta el objeto de la prueba y, como sustento de su solicitud citó el auto del CE S3 en el que puntualmente se debatió frente a una solicitud genérica para indicar que aquella no colma lo requerido y que debe puntualmente establecer el objeto de la prueba; el apoderado de la parte actora, se opuso por cuanto la solicitud alude a que los testigos se refieran a la totalidad de los hechos y pretensiones de la demanda. </w:t>
            </w:r>
          </w:p>
          <w:p w14:paraId="3E3A6672" w14:textId="77777777" w:rsidR="007955A5" w:rsidRPr="0066482C" w:rsidRDefault="007955A5" w:rsidP="007955A5">
            <w:pPr>
              <w:spacing w:line="360" w:lineRule="auto"/>
              <w:jc w:val="both"/>
              <w:rPr>
                <w:rFonts w:ascii="Arial" w:hAnsi="Arial" w:cs="Arial"/>
              </w:rPr>
            </w:pPr>
            <w:r w:rsidRPr="0066482C">
              <w:rPr>
                <w:rFonts w:ascii="Arial" w:hAnsi="Arial" w:cs="Arial"/>
              </w:rPr>
              <w:t> </w:t>
            </w:r>
          </w:p>
          <w:p w14:paraId="37B4B746" w14:textId="6178F9E1" w:rsidR="0041291A" w:rsidRPr="0089477F" w:rsidRDefault="0041291A" w:rsidP="00D3169D">
            <w:pPr>
              <w:pStyle w:val="Sinespaciado"/>
              <w:jc w:val="both"/>
              <w:rPr>
                <w:rFonts w:ascii="Arial" w:eastAsia="Calibri" w:hAnsi="Arial" w:cs="Arial"/>
                <w:lang w:val="es-MX"/>
              </w:rPr>
            </w:pPr>
            <w:r>
              <w:rPr>
                <w:rFonts w:ascii="Arial" w:eastAsia="Calibri" w:hAnsi="Arial" w:cs="Arial"/>
                <w:lang w:val="es-MX"/>
              </w:rPr>
              <w:t>--------------------------------------------------------------------------------------------------------------------------------</w:t>
            </w: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527B6656"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311E2C2" w14:textId="77777777" w:rsidR="007955A5" w:rsidRDefault="007955A5" w:rsidP="00D3169D">
            <w:pPr>
              <w:pStyle w:val="Sinespaciado"/>
              <w:jc w:val="both"/>
              <w:rPr>
                <w:rFonts w:ascii="Arial" w:eastAsia="Calibri" w:hAnsi="Arial" w:cs="Arial"/>
              </w:rPr>
            </w:pPr>
          </w:p>
          <w:p w14:paraId="739B66C2" w14:textId="77777777" w:rsidR="007955A5" w:rsidRPr="0066482C" w:rsidRDefault="007955A5" w:rsidP="007955A5">
            <w:pPr>
              <w:spacing w:line="360" w:lineRule="auto"/>
              <w:jc w:val="both"/>
              <w:rPr>
                <w:rFonts w:ascii="Arial" w:hAnsi="Arial" w:cs="Arial"/>
              </w:rPr>
            </w:pPr>
            <w:r w:rsidRPr="0066482C">
              <w:rPr>
                <w:rFonts w:ascii="Arial" w:hAnsi="Arial" w:cs="Arial"/>
              </w:rPr>
              <w:t>Para desatar el recurso, debe decirse que la situación analizada por el Consejo de Estado en dicho auto dista de la que es objeto de debate aquí, por cuanto se trata de un medio de control diferente -reparación directa- en el que se solicita la declaración de un médico para</w:t>
            </w:r>
            <w:r w:rsidRPr="0066482C">
              <w:t> </w:t>
            </w:r>
            <w:r w:rsidRPr="0066482C">
              <w:rPr>
                <w:rFonts w:ascii="Arial" w:hAnsi="Arial" w:cs="Arial"/>
              </w:rPr>
              <w:t>deponer sobre los hechos que fundamentan el escrito de contestación y excepciones propuestas y en general sobre cualquier otro hecho del presente proceso que le conste o del que tenga conocimiento, por lo cual el C</w:t>
            </w:r>
            <w:r>
              <w:rPr>
                <w:rFonts w:ascii="Arial" w:hAnsi="Arial" w:cs="Arial"/>
              </w:rPr>
              <w:t xml:space="preserve">onsejo de Estado </w:t>
            </w:r>
            <w:r w:rsidRPr="0066482C">
              <w:rPr>
                <w:rFonts w:ascii="Arial" w:hAnsi="Arial" w:cs="Arial"/>
              </w:rPr>
              <w:t>consideró que</w:t>
            </w:r>
            <w:r w:rsidRPr="0066482C">
              <w:t> </w:t>
            </w:r>
            <w:r>
              <w:t>“</w:t>
            </w:r>
            <w:r w:rsidRPr="0066482C">
              <w:rPr>
                <w:rFonts w:ascii="Arial" w:hAnsi="Arial" w:cs="Arial"/>
              </w:rPr>
              <w:t>la solicitud no cumple con el requisito previsto en el artículo 212 del CGP, relativo a &lt;&lt;enunciar concretamente los hechos objeto de prueba&gt;&gt;. Ese requisito tiene como finalidad precisamente evitar que al pedirla la parte se limite a indicar –en forma general- que el testigo declarará sobre los hechos de la contestación o sobre los que fundan las pretensiones. Solo cuando se indica puntualmente sobre cuál o cuáles hechos depondrá el testigo el juez tiene la posibilidad de examinar si la prueba cumple los requisitos de conducencia, pertinencia y utilidad</w:t>
            </w:r>
            <w:r>
              <w:rPr>
                <w:rFonts w:ascii="Arial" w:hAnsi="Arial" w:cs="Arial"/>
              </w:rPr>
              <w:t>”</w:t>
            </w:r>
            <w:r w:rsidRPr="0066482C">
              <w:rPr>
                <w:rFonts w:ascii="Arial" w:hAnsi="Arial" w:cs="Arial"/>
              </w:rPr>
              <w:t>. </w:t>
            </w:r>
          </w:p>
          <w:p w14:paraId="2BC225A0" w14:textId="77777777" w:rsidR="007955A5" w:rsidRPr="0066482C" w:rsidRDefault="007955A5" w:rsidP="007955A5">
            <w:pPr>
              <w:spacing w:line="360" w:lineRule="auto"/>
              <w:jc w:val="both"/>
              <w:rPr>
                <w:rFonts w:ascii="Arial" w:hAnsi="Arial" w:cs="Arial"/>
              </w:rPr>
            </w:pPr>
            <w:r w:rsidRPr="0066482C">
              <w:rPr>
                <w:rFonts w:ascii="Arial" w:hAnsi="Arial" w:cs="Arial"/>
              </w:rPr>
              <w:t> </w:t>
            </w:r>
          </w:p>
          <w:p w14:paraId="522A3C6C" w14:textId="77777777" w:rsidR="007955A5" w:rsidRPr="0066482C" w:rsidRDefault="007955A5" w:rsidP="007955A5">
            <w:pPr>
              <w:spacing w:line="360" w:lineRule="auto"/>
              <w:jc w:val="both"/>
              <w:rPr>
                <w:rFonts w:ascii="Arial" w:hAnsi="Arial" w:cs="Arial"/>
              </w:rPr>
            </w:pPr>
            <w:r w:rsidRPr="0066482C">
              <w:rPr>
                <w:rFonts w:ascii="Arial" w:hAnsi="Arial" w:cs="Arial"/>
              </w:rPr>
              <w:lastRenderedPageBreak/>
              <w:t>Y se dice que es diferente, porque aquél más bien parece ser un testigo técnico, no de los hechos; en el caso concreto se tiene que la parte actora solicita las testimoniales para que depongan sobre los hechos de la demanda y su contestación. En efecto, si bien no expresa de forma concreta el objeto de prueba, aquel es determinable pues remite a los hechos sustentos de la demanda que, entre otros, se refieren a las circunstancias modales, de tiempo y lugar en las que se desarrollaron los contratos suscritos entre el actor y la demandada, por lo cual se considera que colma de un lado las exigencias formales del artículo 212 CGP y, por otro, permite al despacho realizar en cualquier caso el análisis de pertinencia, conducencia y utilidad.</w:t>
            </w:r>
            <w:r w:rsidRPr="0066482C">
              <w:t> </w:t>
            </w:r>
            <w:r w:rsidRPr="0066482C">
              <w:rPr>
                <w:rFonts w:ascii="Arial" w:hAnsi="Arial" w:cs="Arial"/>
              </w:rPr>
              <w:t> </w:t>
            </w:r>
          </w:p>
          <w:p w14:paraId="395CD825" w14:textId="77777777" w:rsidR="007955A5" w:rsidRPr="0066482C" w:rsidRDefault="007955A5" w:rsidP="007955A5">
            <w:pPr>
              <w:spacing w:line="360" w:lineRule="auto"/>
              <w:jc w:val="both"/>
              <w:rPr>
                <w:rFonts w:ascii="Arial" w:hAnsi="Arial" w:cs="Arial"/>
              </w:rPr>
            </w:pPr>
          </w:p>
          <w:p w14:paraId="39DCE646" w14:textId="77777777" w:rsidR="007955A5" w:rsidRPr="0066482C" w:rsidRDefault="007955A5" w:rsidP="007955A5">
            <w:pPr>
              <w:spacing w:line="360" w:lineRule="auto"/>
              <w:jc w:val="both"/>
              <w:rPr>
                <w:rFonts w:ascii="Arial" w:hAnsi="Arial" w:cs="Arial"/>
              </w:rPr>
            </w:pPr>
            <w:r w:rsidRPr="0066482C">
              <w:rPr>
                <w:rFonts w:ascii="Arial" w:hAnsi="Arial" w:cs="Arial"/>
              </w:rPr>
              <w:t>Por lo expuesto, no se repondrá la decisión y se mantiene en la recepción de las pruebas testimoniales decretadas.</w:t>
            </w:r>
          </w:p>
          <w:p w14:paraId="401D7280" w14:textId="77777777" w:rsidR="0041291A" w:rsidRDefault="0041291A" w:rsidP="00D3169D">
            <w:pPr>
              <w:pStyle w:val="Sinespaciado"/>
              <w:jc w:val="both"/>
              <w:rPr>
                <w:rFonts w:ascii="Arial" w:eastAsia="Calibri" w:hAnsi="Arial" w:cs="Arial"/>
              </w:rPr>
            </w:pPr>
          </w:p>
          <w:p w14:paraId="582151B1" w14:textId="77777777" w:rsidR="0041291A" w:rsidRPr="00221FCD" w:rsidRDefault="0041291A" w:rsidP="007955A5">
            <w:pPr>
              <w:pStyle w:val="Sinespaciado"/>
              <w:jc w:val="both"/>
              <w:rPr>
                <w:rFonts w:ascii="Arial" w:eastAsia="Calibri" w:hAnsi="Arial" w:cs="Arial"/>
                <w:b/>
                <w:lang w:val="es-MX"/>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FCA26" id="Rectángulo 74" o:spid="_x0000_s1049"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2k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h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jB12kfgIAADIF&#10;AAAOAAAAAAAAAAAAAAAAAC4CAABkcnMvZTJvRG9jLnhtbFBLAQItABQABgAIAAAAIQDIcUQU3AAA&#10;AAcBAAAPAAAAAAAAAAAAAAAAANgEAABkcnMvZG93bnJldi54bWxQSwUGAAAAAAQABADzAAAA4QUA&#10;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5F56C" id="Rectángulo 75" o:spid="_x0000_s1050"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jX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lMh5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BJlIjXfwIA&#10;ADIFAAAOAAAAAAAAAAAAAAAAAC4CAABkcnMvZTJvRG9jLnhtbFBLAQItABQABgAIAAAAIQD2DBqs&#10;3gAAAAkBAAAPAAAAAAAAAAAAAAAAANkEAABkcnMvZG93bnJldi54bWxQSwUGAAAAAAQABADzAAAA&#10;5AU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3BA5945F" w:rsidR="0041291A" w:rsidRDefault="007955A5" w:rsidP="0041291A">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0FBE735C" wp14:editId="285FAA83">
                <wp:simplePos x="0" y="0"/>
                <wp:positionH relativeFrom="column">
                  <wp:posOffset>4030980</wp:posOffset>
                </wp:positionH>
                <wp:positionV relativeFrom="paragraph">
                  <wp:posOffset>4445</wp:posOffset>
                </wp:positionV>
                <wp:extent cx="541020" cy="374650"/>
                <wp:effectExtent l="0" t="0" r="11430" b="25400"/>
                <wp:wrapNone/>
                <wp:docPr id="79" name="Rectángulo 79"/>
                <wp:cNvGraphicFramePr/>
                <a:graphic xmlns:a="http://schemas.openxmlformats.org/drawingml/2006/main">
                  <a:graphicData uri="http://schemas.microsoft.com/office/word/2010/wordprocessingShape">
                    <wps:wsp>
                      <wps:cNvSpPr/>
                      <wps:spPr>
                        <a:xfrm flipH="1">
                          <a:off x="0" y="0"/>
                          <a:ext cx="541020" cy="374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791D3E7A" w:rsidR="0041291A" w:rsidRPr="007955A5" w:rsidRDefault="007955A5" w:rsidP="0041291A">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735C" id="Rectángulo 79" o:spid="_x0000_s1052" style="position:absolute;margin-left:317.4pt;margin-top:.35pt;width:42.6pt;height:29.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" fillcolor="white [3201]" strokecolor="#70ad47 [3209]" strokeweight="1pt">
                <v:textbox>
                  <w:txbxContent>
                    <w:p w14:paraId="701A934A" w14:textId="791D3E7A" w:rsidR="0041291A" w:rsidRPr="007955A5" w:rsidRDefault="007955A5" w:rsidP="0041291A">
                      <w:pPr>
                        <w:jc w:val="center"/>
                        <w:rPr>
                          <w:rFonts w:ascii="Arial" w:hAnsi="Arial" w:cs="Arial"/>
                          <w:lang w:val="es-MX"/>
                        </w:rPr>
                      </w:pPr>
                      <w:r>
                        <w:rPr>
                          <w:rFonts w:ascii="Arial" w:hAnsi="Arial" w:cs="Arial"/>
                          <w:lang w:val="es-MX"/>
                        </w:rPr>
                        <w:t>X</w:t>
                      </w:r>
                    </w:p>
                  </w:txbxContent>
                </v:textbox>
              </v:rect>
            </w:pict>
          </mc:Fallback>
        </mc:AlternateContent>
      </w:r>
    </w:p>
    <w:p w14:paraId="08DDE676" w14:textId="56CE1918" w:rsidR="0041291A" w:rsidRDefault="00066A70" w:rsidP="0041291A">
      <w:pPr>
        <w:pStyle w:val="Sinespaciado"/>
        <w:ind w:left="-993"/>
        <w:rPr>
          <w:rFonts w:ascii="Arial" w:eastAsia="Calibri" w:hAnsi="Arial" w:cs="Arial"/>
          <w:lang w:val="es-MX"/>
        </w:rPr>
      </w:pPr>
      <w:r>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91B92" id="Rectángulo 5" o:spid="_x0000_s1052"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" fillcolor="white [3201]" strokecolor="#70ad47 [3209]" strokeweight="1pt">
                <v:textbox>
                  <w:txbxContent>
                    <w:p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FC7B" w14:textId="77777777" w:rsidR="0005578E" w:rsidRDefault="0005578E">
      <w:pPr>
        <w:spacing w:after="0" w:line="240" w:lineRule="auto"/>
      </w:pPr>
      <w:r>
        <w:separator/>
      </w:r>
    </w:p>
  </w:endnote>
  <w:endnote w:type="continuationSeparator" w:id="0">
    <w:p w14:paraId="4005722B" w14:textId="77777777" w:rsidR="0005578E" w:rsidRDefault="0005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Pr="00791416">
          <w:rPr>
            <w:noProof/>
            <w:lang w:val="es-ES"/>
          </w:rPr>
          <w:t>2</w:t>
        </w:r>
        <w:r>
          <w:fldChar w:fldCharType="end"/>
        </w:r>
      </w:p>
    </w:sdtContent>
  </w:sdt>
  <w:p w14:paraId="5EA50877" w14:textId="77777777" w:rsidR="00085715" w:rsidRDefault="000557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Pr="00791416">
          <w:rPr>
            <w:noProof/>
            <w:lang w:val="es-ES"/>
          </w:rPr>
          <w:t>1</w:t>
        </w:r>
        <w:r>
          <w:fldChar w:fldCharType="end"/>
        </w:r>
      </w:p>
    </w:sdtContent>
  </w:sdt>
  <w:p w14:paraId="179E1815" w14:textId="77777777" w:rsidR="00085715" w:rsidRDefault="000557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F446" w14:textId="77777777" w:rsidR="0005578E" w:rsidRDefault="0005578E">
      <w:pPr>
        <w:spacing w:after="0" w:line="240" w:lineRule="auto"/>
      </w:pPr>
      <w:r>
        <w:separator/>
      </w:r>
    </w:p>
  </w:footnote>
  <w:footnote w:type="continuationSeparator" w:id="0">
    <w:p w14:paraId="4ACCA038" w14:textId="77777777" w:rsidR="0005578E" w:rsidRDefault="00055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A"/>
    <w:rsid w:val="0005044A"/>
    <w:rsid w:val="0005578E"/>
    <w:rsid w:val="00066A70"/>
    <w:rsid w:val="00071167"/>
    <w:rsid w:val="000814EA"/>
    <w:rsid w:val="00083687"/>
    <w:rsid w:val="000F1952"/>
    <w:rsid w:val="001218AD"/>
    <w:rsid w:val="001D4177"/>
    <w:rsid w:val="00227054"/>
    <w:rsid w:val="002468EA"/>
    <w:rsid w:val="002F25D9"/>
    <w:rsid w:val="0031246F"/>
    <w:rsid w:val="00353A64"/>
    <w:rsid w:val="003673D2"/>
    <w:rsid w:val="003B2BDF"/>
    <w:rsid w:val="003B7D4F"/>
    <w:rsid w:val="00407B4B"/>
    <w:rsid w:val="0041291A"/>
    <w:rsid w:val="00463AA5"/>
    <w:rsid w:val="004667D5"/>
    <w:rsid w:val="0047490F"/>
    <w:rsid w:val="004D2B82"/>
    <w:rsid w:val="00511E46"/>
    <w:rsid w:val="00552BE5"/>
    <w:rsid w:val="00567448"/>
    <w:rsid w:val="005A02DD"/>
    <w:rsid w:val="005C21BF"/>
    <w:rsid w:val="005F1BEF"/>
    <w:rsid w:val="00637E8E"/>
    <w:rsid w:val="00647D75"/>
    <w:rsid w:val="00654063"/>
    <w:rsid w:val="00692FAB"/>
    <w:rsid w:val="00751DDD"/>
    <w:rsid w:val="00791416"/>
    <w:rsid w:val="007955A5"/>
    <w:rsid w:val="007B1A9B"/>
    <w:rsid w:val="007C5FA3"/>
    <w:rsid w:val="00876D8F"/>
    <w:rsid w:val="008C23F7"/>
    <w:rsid w:val="00974C10"/>
    <w:rsid w:val="009E3E02"/>
    <w:rsid w:val="00A2203B"/>
    <w:rsid w:val="00A224F1"/>
    <w:rsid w:val="00AD4827"/>
    <w:rsid w:val="00B82736"/>
    <w:rsid w:val="00C12C1B"/>
    <w:rsid w:val="00C34434"/>
    <w:rsid w:val="00C35851"/>
    <w:rsid w:val="00CA60C7"/>
    <w:rsid w:val="00D57054"/>
    <w:rsid w:val="00DA2A31"/>
    <w:rsid w:val="00E454EA"/>
    <w:rsid w:val="00E6728F"/>
    <w:rsid w:val="00E732AC"/>
    <w:rsid w:val="00E73CA7"/>
    <w:rsid w:val="00E9217B"/>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5957</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Lucia Del Pilar Rueda Valbuena</cp:lastModifiedBy>
  <cp:revision>2</cp:revision>
  <dcterms:created xsi:type="dcterms:W3CDTF">2021-09-18T23:33:00Z</dcterms:created>
  <dcterms:modified xsi:type="dcterms:W3CDTF">2021-09-18T23:33:00Z</dcterms:modified>
</cp:coreProperties>
</file>