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01D5042E"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630F62">
        <w:rPr>
          <w:rFonts w:ascii="Arial" w:eastAsia="Calibri" w:hAnsi="Arial" w:cs="Arial"/>
          <w:lang w:val="es-MX"/>
        </w:rPr>
        <w:t xml:space="preserve"> FANNY ALCIRA RODRIGUEZ JARA</w:t>
      </w:r>
    </w:p>
    <w:p w14:paraId="11FAD83D" w14:textId="6EAEE290"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630F62">
        <w:rPr>
          <w:rFonts w:ascii="Arial" w:hAnsi="Arial" w:cs="Arial"/>
          <w:lang w:val="es-MX"/>
        </w:rPr>
        <w:t>17 DE SEPTIEMBRE DE 2021</w:t>
      </w:r>
    </w:p>
    <w:p w14:paraId="5F46461E" w14:textId="2A090F00"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EE5896">
        <w:rPr>
          <w:rFonts w:ascii="Arial" w:hAnsi="Arial" w:cs="Arial"/>
          <w:lang w:val="es-MX"/>
        </w:rPr>
        <w:t>CONTROVERSIAS CONTRACTUALES</w:t>
      </w:r>
    </w:p>
    <w:p w14:paraId="25FCE250" w14:textId="1BB48AC0"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630F62">
        <w:rPr>
          <w:rFonts w:ascii="Arial" w:hAnsi="Arial" w:cs="Arial"/>
          <w:lang w:val="es-MX"/>
        </w:rPr>
        <w:t xml:space="preserve"> </w:t>
      </w:r>
      <w:r w:rsidR="00EE5896">
        <w:rPr>
          <w:rFonts w:ascii="Arial" w:hAnsi="Arial" w:cs="Arial"/>
          <w:lang w:val="es-MX"/>
        </w:rPr>
        <w:t>UNION TEMPORAL VIAS ATLANTICO</w:t>
      </w:r>
    </w:p>
    <w:p w14:paraId="7182E2BD" w14:textId="15AF916E"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630F62">
        <w:rPr>
          <w:rFonts w:ascii="Arial" w:hAnsi="Arial" w:cs="Arial"/>
          <w:lang w:val="es-MX"/>
        </w:rPr>
        <w:t xml:space="preserve"> </w:t>
      </w:r>
      <w:r w:rsidR="00EE5896">
        <w:rPr>
          <w:rFonts w:ascii="Arial" w:hAnsi="Arial" w:cs="Arial"/>
          <w:lang w:val="es-MX"/>
        </w:rPr>
        <w:t>DEPARTAMENTO DE ATLANTICO</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r w:rsidRPr="00EE5896">
                                    <w:rPr>
                                      <w:rFonts w:ascii="Arial" w:hAnsi="Arial" w:cs="Arial"/>
                                      <w:highlight w:val="yellow"/>
                                    </w:rPr>
                                    <w:t>NO</w:t>
                                  </w:r>
                                  <w:r>
                                    <w:rPr>
                                      <w:rFonts w:ascii="Arial" w:hAnsi="Arial" w:cs="Arial"/>
                                    </w:rPr>
                                    <w:t>OOOOOOOoO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r w:rsidRPr="00EE5896">
                              <w:rPr>
                                <w:rFonts w:ascii="Arial" w:hAnsi="Arial" w:cs="Arial"/>
                                <w:highlight w:val="yellow"/>
                              </w:rPr>
                              <w:t>NO</w:t>
                            </w:r>
                            <w:r>
                              <w:rPr>
                                <w:rFonts w:ascii="Arial" w:hAnsi="Arial" w:cs="Arial"/>
                              </w:rPr>
                              <w:t>OOOOOOOoO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1E244DD3" w:rsidR="00EB56C6" w:rsidRPr="00D747D0" w:rsidRDefault="00EE5896" w:rsidP="00EB56C6">
                                  <w:pPr>
                                    <w:jc w:val="center"/>
                                    <w:rPr>
                                      <w:rFonts w:ascii="Arial" w:hAnsi="Arial" w:cs="Arial"/>
                                    </w:rPr>
                                  </w:pPr>
                                  <w:r w:rsidRPr="00EE5896">
                                    <w:rPr>
                                      <w:rFonts w:ascii="Arial" w:hAnsi="Arial" w:cs="Arial"/>
                                    </w:rPr>
                                    <w:t>SI</w:t>
                                  </w:r>
                                  <w:r w:rsidR="00EB56C6"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1E244DD3" w:rsidR="00EB56C6" w:rsidRPr="00D747D0" w:rsidRDefault="00EE5896" w:rsidP="00EB56C6">
                            <w:pPr>
                              <w:jc w:val="center"/>
                              <w:rPr>
                                <w:rFonts w:ascii="Arial" w:hAnsi="Arial" w:cs="Arial"/>
                              </w:rPr>
                            </w:pPr>
                            <w:r w:rsidRPr="00EE5896">
                              <w:rPr>
                                <w:rFonts w:ascii="Arial" w:hAnsi="Arial" w:cs="Arial"/>
                              </w:rPr>
                              <w:t>SI</w:t>
                            </w:r>
                            <w:r w:rsidR="00EB56C6"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sidRPr="004A4109">
                                    <w:rPr>
                                      <w:rFonts w:ascii="Arial" w:hAnsi="Arial" w:cs="Arial"/>
                                      <w:highlight w:val="yellow"/>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sidRPr="004A4109">
                              <w:rPr>
                                <w:rFonts w:ascii="Arial" w:hAnsi="Arial" w:cs="Arial"/>
                                <w:highlight w:val="yellow"/>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4A4109">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D747D0" w:rsidRDefault="00E0336A" w:rsidP="00E0336A">
                            <w:pPr>
                              <w:jc w:val="center"/>
                              <w:rPr>
                                <w:rFonts w:ascii="Arial" w:hAnsi="Arial" w:cs="Arial"/>
                              </w:rPr>
                            </w:pPr>
                            <w:r w:rsidRPr="004A4109">
                              <w:rPr>
                                <w:rFonts w:ascii="Arial" w:hAnsi="Arial" w:cs="Arial"/>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2C4EAA37" w:rsidR="00C32002" w:rsidRDefault="004A4109" w:rsidP="00DB46C0">
            <w:pPr>
              <w:pStyle w:val="Sinespaciado"/>
              <w:jc w:val="both"/>
              <w:rPr>
                <w:rFonts w:ascii="Arial" w:eastAsia="Calibri" w:hAnsi="Arial" w:cs="Arial"/>
                <w:lang w:val="es-MX"/>
              </w:rPr>
            </w:pPr>
            <w:r>
              <w:rPr>
                <w:rFonts w:ascii="Arial" w:eastAsia="Calibri" w:hAnsi="Arial" w:cs="Arial"/>
                <w:lang w:val="es-MX"/>
              </w:rPr>
              <w:t>Fue proferida en audiencia, aportando la grabación correspondiente con audio y video</w:t>
            </w: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42F7463" w:rsidR="00FC6455" w:rsidRPr="00222D4A" w:rsidRDefault="004A4109"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3B4433CE">
                      <wp:simplePos x="0" y="0"/>
                      <wp:positionH relativeFrom="column">
                        <wp:posOffset>627380</wp:posOffset>
                      </wp:positionH>
                      <wp:positionV relativeFrom="paragraph">
                        <wp:posOffset>219075</wp:posOffset>
                      </wp:positionV>
                      <wp:extent cx="209550" cy="290195"/>
                      <wp:effectExtent l="0" t="0" r="19050" b="14605"/>
                      <wp:wrapNone/>
                      <wp:docPr id="26" name="Rectángulo 26"/>
                      <wp:cNvGraphicFramePr/>
                      <a:graphic xmlns:a="http://schemas.openxmlformats.org/drawingml/2006/main">
                        <a:graphicData uri="http://schemas.microsoft.com/office/word/2010/wordprocessingShape">
                          <wps:wsp>
                            <wps:cNvSpPr/>
                            <wps:spPr>
                              <a:xfrm>
                                <a:off x="0" y="0"/>
                                <a:ext cx="2095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1DA58491" w:rsidR="00FC6455" w:rsidRPr="00D747D0" w:rsidRDefault="004A4109" w:rsidP="00FC6455">
                                  <w:pPr>
                                    <w:jc w:val="center"/>
                                    <w:rPr>
                                      <w:rFonts w:ascii="Arial" w:hAnsi="Arial" w:cs="Arial"/>
                                    </w:rPr>
                                  </w:pPr>
                                  <w:r w:rsidRPr="004A4109">
                                    <w:rPr>
                                      <w:rFonts w:ascii="Arial" w:hAnsi="Arial" w:cs="Arial"/>
                                      <w:highlight w:val="yellow"/>
                                    </w:rPr>
                                    <w:t>S</w:t>
                                  </w:r>
                                  <w:r>
                                    <w:rPr>
                                      <w:rFonts w:ascii="Arial" w:hAnsi="Arial" w:cs="Arial"/>
                                    </w:rPr>
                                    <w:t>II</w:t>
                                  </w:r>
                                  <w:r w:rsidR="00FC6455" w:rsidRPr="00D747D0">
                                    <w:rPr>
                                      <w:rFonts w:ascii="Arial" w:hAnsi="Arial" w:cs="Arial"/>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0" style="position:absolute;left:0;text-align:left;margin-left:49.4pt;margin-top:17.25pt;width:16.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" fillcolor="white [3201]" strokecolor="#70ad47 [3209]" strokeweight="1pt">
                      <v:textbox>
                        <w:txbxContent>
                          <w:p w14:paraId="79F66FE0" w14:textId="1DA58491" w:rsidR="00FC6455" w:rsidRPr="00D747D0" w:rsidRDefault="004A4109" w:rsidP="00FC6455">
                            <w:pPr>
                              <w:jc w:val="center"/>
                              <w:rPr>
                                <w:rFonts w:ascii="Arial" w:hAnsi="Arial" w:cs="Arial"/>
                              </w:rPr>
                            </w:pPr>
                            <w:r w:rsidRPr="004A4109">
                              <w:rPr>
                                <w:rFonts w:ascii="Arial" w:hAnsi="Arial" w:cs="Arial"/>
                                <w:highlight w:val="yellow"/>
                              </w:rPr>
                              <w:t>S</w:t>
                            </w:r>
                            <w:r>
                              <w:rPr>
                                <w:rFonts w:ascii="Arial" w:hAnsi="Arial" w:cs="Arial"/>
                              </w:rPr>
                              <w:t>II</w:t>
                            </w:r>
                            <w:r w:rsidR="00FC6455" w:rsidRPr="00D747D0">
                              <w:rPr>
                                <w:rFonts w:ascii="Arial" w:hAnsi="Arial" w:cs="Arial"/>
                              </w:rPr>
                              <w:t>I</w:t>
                            </w:r>
                          </w:p>
                        </w:txbxContent>
                      </v:textbox>
                    </v:rect>
                  </w:pict>
                </mc:Fallback>
              </mc:AlternateContent>
            </w:r>
            <w:r w:rsidR="00FC6455"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41C454DB">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1"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a0cwIAACc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uHWtH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212C8015"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212C8015" w:rsidR="006B0B8B" w:rsidRPr="00D747D0" w:rsidRDefault="006B0B8B" w:rsidP="006B0B8B">
                            <w:pPr>
                              <w:jc w:val="center"/>
                              <w:rPr>
                                <w:rFonts w:ascii="Arial" w:hAnsi="Arial" w:cs="Arial"/>
                              </w:rPr>
                            </w:pP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22D8DBF7" w:rsidR="006B0B8B" w:rsidRPr="00D747D0" w:rsidRDefault="00B72D6E" w:rsidP="006B0B8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22D8DBF7" w:rsidR="006B0B8B" w:rsidRPr="00D747D0" w:rsidRDefault="00B72D6E" w:rsidP="006B0B8B">
                            <w:pPr>
                              <w:jc w:val="center"/>
                              <w:rPr>
                                <w:rFonts w:ascii="Arial" w:hAnsi="Arial" w:cs="Arial"/>
                              </w:rPr>
                            </w:pPr>
                            <w:r>
                              <w:rPr>
                                <w:rFonts w:ascii="Arial" w:hAnsi="Arial" w:cs="Arial"/>
                              </w:rPr>
                              <w:t>X</w:t>
                            </w: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4A4109">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D747D0" w:rsidRDefault="006B0B8B" w:rsidP="006B0B8B">
                            <w:pPr>
                              <w:jc w:val="center"/>
                              <w:rPr>
                                <w:rFonts w:ascii="Arial" w:hAnsi="Arial" w:cs="Arial"/>
                              </w:rPr>
                            </w:pPr>
                            <w:r w:rsidRPr="004A4109">
                              <w:rPr>
                                <w:rFonts w:ascii="Arial" w:hAnsi="Arial" w:cs="Arial"/>
                                <w:highlight w:val="yellow"/>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B72D6E">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D747D0" w:rsidRDefault="004D5B4F" w:rsidP="004D5B4F">
                            <w:pPr>
                              <w:jc w:val="center"/>
                              <w:rPr>
                                <w:rFonts w:ascii="Arial" w:hAnsi="Arial" w:cs="Arial"/>
                              </w:rPr>
                            </w:pPr>
                            <w:r w:rsidRPr="00B72D6E">
                              <w:rPr>
                                <w:rFonts w:ascii="Arial" w:hAnsi="Arial" w:cs="Arial"/>
                                <w:highlight w:val="yellow"/>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B72D6E" w:rsidRDefault="009D0988" w:rsidP="009D0988">
                                  <w:pPr>
                                    <w:jc w:val="center"/>
                                    <w:rPr>
                                      <w:rFonts w:ascii="Arial" w:hAnsi="Arial" w:cs="Arial"/>
                                      <w:b/>
                                      <w:bCs/>
                                    </w:rPr>
                                  </w:pPr>
                                  <w:r w:rsidRPr="00B72D6E">
                                    <w:rPr>
                                      <w:rFonts w:ascii="Arial" w:hAnsi="Arial" w:cs="Arial"/>
                                      <w:b/>
                                      <w:bCs/>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B72D6E" w:rsidRDefault="009D0988" w:rsidP="009D0988">
                            <w:pPr>
                              <w:jc w:val="center"/>
                              <w:rPr>
                                <w:rFonts w:ascii="Arial" w:hAnsi="Arial" w:cs="Arial"/>
                                <w:b/>
                                <w:bCs/>
                              </w:rPr>
                            </w:pPr>
                            <w:r w:rsidRPr="00B72D6E">
                              <w:rPr>
                                <w:rFonts w:ascii="Arial" w:hAnsi="Arial" w:cs="Arial"/>
                                <w:b/>
                                <w:bCs/>
                                <w:highlight w:val="yellow"/>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BA9F248">
                      <wp:simplePos x="0" y="0"/>
                      <wp:positionH relativeFrom="column">
                        <wp:posOffset>1701800</wp:posOffset>
                      </wp:positionH>
                      <wp:positionV relativeFrom="paragraph">
                        <wp:posOffset>66675</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51C21C" w14:textId="41C09C28" w:rsidR="00B72D6E" w:rsidRDefault="00B72D6E" w:rsidP="00B72D6E">
                                  <w:pPr>
                                    <w:jc w:val="center"/>
                                  </w:pPr>
                                  <w:r w:rsidRPr="00B72D6E">
                                    <w:rPr>
                                      <w:highlight w:val="yellow"/>
                                    </w:rPr>
                                    <w:t>X</w:t>
                                  </w:r>
                                  <w: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0CFB9" id="Rectángulo 22" o:spid="_x0000_s1044" style="position:absolute;left:0;text-align:left;margin-left:134pt;margin-top:5.2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" fillcolor="white [3201]" strokecolor="#70ad47 [3209]" strokeweight="1pt">
                      <v:textbox>
                        <w:txbxContent>
                          <w:p w14:paraId="3C51C21C" w14:textId="41C09C28" w:rsidR="00B72D6E" w:rsidRDefault="00B72D6E" w:rsidP="00B72D6E">
                            <w:pPr>
                              <w:jc w:val="center"/>
                            </w:pPr>
                            <w:r w:rsidRPr="00B72D6E">
                              <w:rPr>
                                <w:highlight w:val="yellow"/>
                              </w:rPr>
                              <w:t>X</w:t>
                            </w:r>
                            <w:r>
                              <w:t>xX</w:t>
                            </w:r>
                          </w:p>
                        </w:txbxContent>
                      </v:textbox>
                    </v:rec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B72D6E">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BsDP2w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D747D0" w:rsidRDefault="00D72434" w:rsidP="00D72434">
                            <w:pPr>
                              <w:jc w:val="center"/>
                              <w:rPr>
                                <w:rFonts w:ascii="Arial" w:hAnsi="Arial" w:cs="Arial"/>
                              </w:rPr>
                            </w:pPr>
                            <w:r w:rsidRPr="00B72D6E">
                              <w:rPr>
                                <w:rFonts w:ascii="Arial" w:hAnsi="Arial" w:cs="Arial"/>
                                <w:highlight w:val="yellow"/>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6"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zneg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PM6vS0hGpH00XoaB+8vDLU12sR4p1A4jmNgnY33tKhLTQlh17ibA34&#10;4633ZE/0Iy1nDe1NycP3jUDFmf3iiJg01GlatHyZHn2kbBi+1CxfatymvgAayZh+CS+zmOyj3Ysa&#10;oX6iFV+kqKQSTlLsksuI+8tF7PaZPgmpFotsRsvlRbx2D17ueZl489g+CfQ9uSKx8gb2OyZmrzjW&#10;2aYROVhsImiTCfjc134EtJiZwv0nkjb/5T1bPX91898A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N3MrOd6AgAAMgUAAA4A&#10;AAAAAAAAAAAAAAAALgIAAGRycy9lMm9Eb2MueG1sUEsBAi0AFAAGAAgAAAAhAPmFHrDcAAAACAEA&#10;AA8AAAAAAAAAAAAAAAAA1AQAAGRycy9kb3ducmV2LnhtbFBLBQYAAAAABAAEAPMAAADdBQ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7777777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7"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mOuMun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153388DE" w:rsidR="00555C3C" w:rsidRPr="00D747D0" w:rsidRDefault="00B72D6E" w:rsidP="00555C3C">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Spjsfn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153388DE" w:rsidR="00555C3C" w:rsidRPr="00D747D0" w:rsidRDefault="00B72D6E" w:rsidP="00555C3C">
                      <w:pPr>
                        <w:jc w:val="center"/>
                        <w:rPr>
                          <w:rFonts w:ascii="Arial" w:hAnsi="Arial" w:cs="Arial"/>
                        </w:rPr>
                      </w:pPr>
                      <w:r>
                        <w:rPr>
                          <w:rFonts w:ascii="Arial" w:hAnsi="Arial" w:cs="Arial"/>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49"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EywEGp+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50"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KKFs8H0CAAAy&#10;BQAADgAAAAAAAAAAAAAAAAAuAgAAZHJzL2Uyb0RvYy54bWxQSwECLQAUAAYACAAAACEA22h4+t4A&#10;AAAJAQAADwAAAAAAAAAAAAAAAADXBAAAZHJzL2Rvd25yZXYueG1sUEsFBgAAAAAEAAQA8wAAAOIF&#10;A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1"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6D6DFC20"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w:t>
      </w:r>
      <w:r w:rsidR="00B72D6E">
        <w:rPr>
          <w:rFonts w:ascii="Arial" w:eastAsia="Calibri" w:hAnsi="Arial" w:cs="Arial"/>
          <w:b/>
          <w:lang w:val="es-MX"/>
        </w:rPr>
        <w:t xml:space="preserve">EL RECURSO FUE INTERPUESTO EN CONTRA DEL AUTO QUE DECLARÓ IMPRÓSPERA LA EXCEPCION DE FALTA DE LEGITIMACION EN LA CAUSA PARA DEMANDAR DE QUINE SE PRESENTA COMO SUJETO ACTIVO DE LA LITIS, APLICANDO LA SENTENCIA DE UNIFICACON DEL 25 DE SEPTIEMBRE DE 2013, ANTE LA NEGATIVA PARA CANCELAR CUENTA DE COBRO DE LA ENTIDAD CONTRATANTE AL CONTRATISTA, QUIEN INTERPUSO LA DEMANDA, Y SI BIEN LAS UNIONS TEMPORALES CARECIAN DE CAPACIDAD PARA COMPARECER A LOS PROCESOS JUDICIALES, Y DEBIAN HACERLO CONCURRENTEMENTE CON LS PERSONAS NATURALES QUE LAS CONFORMAN, LA SENTENCIA DE UNIFICACION ESTABLECIO UNA REGLA DE REINTERPRETACION QUE CONCLUYÓ QUE LA CAPACIDAD DE CONTRATACION RECONOCIDA NO SE AGOTA CON LA ACTUACION CONTRACTUAL, SINO QUE TIENE EFECTOS EN MATERIA PROCESAL. </w:t>
      </w: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B0744">
                                  <w:pPr>
                                    <w:jc w:val="center"/>
                                    <w:rPr>
                                      <w:rFonts w:ascii="Arial" w:hAnsi="Arial" w:cs="Arial"/>
                                    </w:rPr>
                                  </w:pPr>
                                  <w:r w:rsidRPr="00B72D6E">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1xZelpCvcPpeuhoHxy/VtjXGxbiPfPIcxwF7m68w0NqaCoKvUTJGvyP&#10;t96TPdIPtZQ0uDcVDd83zAtK9BeLxDwfTSZp0fJlcvJxjBf/WrN8rbEbcwk4khH+Eo5nMdlHvRel&#10;B/OMK75IUVHFLMfYFeXR7y+Xsdtn/CS4WCyyGS6XY/HGPjq+52XizVP7zLzryRWRlbew3zE2PeBY&#10;Z5tGZGGxiSBVJuBLX/sR4GJmCvefSNr81/ds9fLVzX8D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M/TdmH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D747D0" w:rsidRDefault="00AB0744" w:rsidP="00AB0744">
                            <w:pPr>
                              <w:jc w:val="center"/>
                              <w:rPr>
                                <w:rFonts w:ascii="Arial" w:hAnsi="Arial" w:cs="Arial"/>
                              </w:rPr>
                            </w:pPr>
                            <w:r w:rsidRPr="00B72D6E">
                              <w:rPr>
                                <w:rFonts w:ascii="Arial" w:hAnsi="Arial" w:cs="Arial"/>
                                <w:highlight w:val="yellow"/>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3"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KHzUq1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Default="000C3F52" w:rsidP="004D1C60">
            <w:pPr>
              <w:pStyle w:val="Sinespaciado"/>
              <w:jc w:val="both"/>
              <w:rPr>
                <w:rFonts w:ascii="Arial" w:eastAsia="Calibri" w:hAnsi="Arial" w:cs="Arial"/>
                <w:lang w:val="es-MX"/>
              </w:rPr>
            </w:pPr>
          </w:p>
          <w:p w14:paraId="68930CFE" w14:textId="18B22503" w:rsidR="000C3F52" w:rsidRPr="0089477F" w:rsidRDefault="00363698" w:rsidP="004D1C60">
            <w:pPr>
              <w:pStyle w:val="Sinespaciado"/>
              <w:jc w:val="both"/>
              <w:rPr>
                <w:rFonts w:ascii="Arial" w:eastAsia="Calibri" w:hAnsi="Arial" w:cs="Arial"/>
                <w:lang w:val="es-MX"/>
              </w:rPr>
            </w:pPr>
            <w:r>
              <w:rPr>
                <w:rFonts w:ascii="Arial" w:eastAsia="Calibri" w:hAnsi="Arial" w:cs="Arial"/>
                <w:lang w:val="es-MX"/>
              </w:rPr>
              <w:t>El demandante no tiene la condición de persona jurídica para demandar, porque tal calidad esta en cabeza de las personas naturales o jurídicas que la integran oara la celebración del contrato con el estado.</w:t>
            </w:r>
            <w:r w:rsidR="000C3F52">
              <w:rPr>
                <w:rFonts w:ascii="Arial" w:eastAsia="Calibri" w:hAnsi="Arial" w:cs="Arial"/>
                <w:lang w:val="es-MX"/>
              </w:rPr>
              <w:t>---------------------------------------------------------------------------------------------------------------------------------------------------------------------------------------------------------------------------------------------</w:t>
            </w:r>
            <w:r w:rsidR="000C3F52">
              <w:rPr>
                <w:rFonts w:ascii="Arial" w:eastAsia="Calibri" w:hAnsi="Arial" w:cs="Arial"/>
                <w:lang w:val="es-MX"/>
              </w:rPr>
              <w:lastRenderedPageBreak/>
              <w:t>-------------------------------------------------------------------------------------------------------------------------------------------------------------------------------------------------------------------------------------------------------------------------------------------------------------------------------------------------------------------------------------------------------------------</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lastRenderedPageBreak/>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623C2A9F" w14:textId="7BDA3D26" w:rsidR="008D2353" w:rsidRDefault="00363698" w:rsidP="008D2353">
            <w:pPr>
              <w:pStyle w:val="Sinespaciado"/>
              <w:jc w:val="both"/>
              <w:rPr>
                <w:rFonts w:ascii="Arial" w:eastAsia="Calibri" w:hAnsi="Arial" w:cs="Arial"/>
              </w:rPr>
            </w:pPr>
            <w:r>
              <w:rPr>
                <w:rFonts w:ascii="Arial" w:eastAsia="Calibri" w:hAnsi="Arial" w:cs="Arial"/>
              </w:rPr>
              <w:t>Las uniones temporales así como tienen capacidad para contratar la tienen para demandar</w:t>
            </w:r>
            <w:r w:rsidR="008D2353">
              <w:rPr>
                <w:rFonts w:ascii="Arial" w:eastAsia="Calibri" w:hAnsi="Arial" w:cs="Arial"/>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7E68C4AD">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144E1404" w:rsidR="005E0C3D" w:rsidRPr="00D747D0" w:rsidRDefault="00363698" w:rsidP="005E0C3D">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upRFc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144E1404" w:rsidR="005E0C3D" w:rsidRPr="00D747D0" w:rsidRDefault="00363698" w:rsidP="005E0C3D">
                      <w:pPr>
                        <w:jc w:val="center"/>
                        <w:rPr>
                          <w:rFonts w:ascii="Arial" w:hAnsi="Arial" w:cs="Arial"/>
                        </w:rPr>
                      </w:pPr>
                      <w:r>
                        <w:rPr>
                          <w:rFonts w:ascii="Arial" w:hAnsi="Arial" w:cs="Arial"/>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5"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e1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mcDSNbQ3XA6TroaO8tv1bY1xvmw4o55DluBO5uuMNDamhKCr1E&#10;yRbcj7fuoz/SD62UNLg3JfXfd8wJSvQXg8Q8m0yncdGSMj0+LVBxLy3rlxazqy8BRzLBX8LyJEb/&#10;oAdROqifcMWXMSuamOGYu6Q8uEG5DN0+4yfBxXKZ3HC5LAs35sHygZeRN4/tE3O2J1dAVt7CsGNs&#10;/opjnW8ckYHlLoBUiYCx1V1f+xHgYiYe9Z9I3PyXevL6/dUtfgE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AydJe1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6"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PnS2S1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C1B2" w14:textId="77777777" w:rsidR="00EE38A1" w:rsidRDefault="00EE38A1" w:rsidP="00953CAF">
      <w:pPr>
        <w:spacing w:after="0" w:line="240" w:lineRule="auto"/>
      </w:pPr>
      <w:r>
        <w:separator/>
      </w:r>
    </w:p>
  </w:endnote>
  <w:endnote w:type="continuationSeparator" w:id="0">
    <w:p w14:paraId="2D259AB1" w14:textId="77777777" w:rsidR="00EE38A1" w:rsidRDefault="00EE38A1"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EE38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EE38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6E36" w14:textId="77777777" w:rsidR="00EE38A1" w:rsidRDefault="00EE38A1" w:rsidP="00953CAF">
      <w:pPr>
        <w:spacing w:after="0" w:line="240" w:lineRule="auto"/>
      </w:pPr>
      <w:r>
        <w:separator/>
      </w:r>
    </w:p>
  </w:footnote>
  <w:footnote w:type="continuationSeparator" w:id="0">
    <w:p w14:paraId="17915E02" w14:textId="77777777" w:rsidR="00EE38A1" w:rsidRDefault="00EE38A1"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4662B"/>
    <w:rsid w:val="001516A4"/>
    <w:rsid w:val="001535AA"/>
    <w:rsid w:val="00155DC0"/>
    <w:rsid w:val="00165807"/>
    <w:rsid w:val="001B172E"/>
    <w:rsid w:val="00203189"/>
    <w:rsid w:val="00221FCD"/>
    <w:rsid w:val="002602D3"/>
    <w:rsid w:val="002668B6"/>
    <w:rsid w:val="002A38A5"/>
    <w:rsid w:val="002C368F"/>
    <w:rsid w:val="0032002C"/>
    <w:rsid w:val="0032583C"/>
    <w:rsid w:val="00336F8A"/>
    <w:rsid w:val="003510A1"/>
    <w:rsid w:val="00352D61"/>
    <w:rsid w:val="00360017"/>
    <w:rsid w:val="00363698"/>
    <w:rsid w:val="00372411"/>
    <w:rsid w:val="00375F65"/>
    <w:rsid w:val="00380CBD"/>
    <w:rsid w:val="00387D86"/>
    <w:rsid w:val="0039737B"/>
    <w:rsid w:val="003A4DF6"/>
    <w:rsid w:val="003B7D4F"/>
    <w:rsid w:val="003C1DA9"/>
    <w:rsid w:val="003E03F4"/>
    <w:rsid w:val="003F6E9D"/>
    <w:rsid w:val="00456302"/>
    <w:rsid w:val="004A4109"/>
    <w:rsid w:val="004A7F35"/>
    <w:rsid w:val="004D1C60"/>
    <w:rsid w:val="004D5B4F"/>
    <w:rsid w:val="00516417"/>
    <w:rsid w:val="0053090D"/>
    <w:rsid w:val="00555C3C"/>
    <w:rsid w:val="0059118D"/>
    <w:rsid w:val="005B0C23"/>
    <w:rsid w:val="005D674F"/>
    <w:rsid w:val="005E0C3D"/>
    <w:rsid w:val="005F5CBC"/>
    <w:rsid w:val="0062583F"/>
    <w:rsid w:val="00630F62"/>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72D6E"/>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38A1"/>
    <w:rsid w:val="00EE4E3E"/>
    <w:rsid w:val="00EE5896"/>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1206</Words>
  <Characters>6634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Fanny Rodríguez Jara</cp:lastModifiedBy>
  <cp:revision>3</cp:revision>
  <dcterms:created xsi:type="dcterms:W3CDTF">2021-08-19T20:00:00Z</dcterms:created>
  <dcterms:modified xsi:type="dcterms:W3CDTF">2021-09-18T02:07:00Z</dcterms:modified>
</cp:coreProperties>
</file>