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7385B" w14:textId="77777777" w:rsidR="00FC6455" w:rsidRDefault="00FC6455" w:rsidP="00FC6455">
      <w:pPr>
        <w:pStyle w:val="Sinespaciado"/>
        <w:rPr>
          <w:rFonts w:ascii="Arial" w:eastAsia="Calibri" w:hAnsi="Arial" w:cs="Arial"/>
          <w:b/>
          <w:sz w:val="24"/>
          <w:szCs w:val="24"/>
          <w:lang w:val="es-MX"/>
        </w:rPr>
      </w:pPr>
      <w:bookmarkStart w:id="0" w:name="_GoBack"/>
      <w:bookmarkEnd w:id="0"/>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62745800"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2707DE">
        <w:rPr>
          <w:rFonts w:ascii="Arial" w:eastAsia="Calibri" w:hAnsi="Arial" w:cs="Arial"/>
          <w:lang w:val="es-MX"/>
        </w:rPr>
        <w:t xml:space="preserve"> SANDRA MARIETH DAZA</w:t>
      </w:r>
    </w:p>
    <w:p w14:paraId="11FAD83D" w14:textId="619EA65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2707DE">
        <w:rPr>
          <w:rFonts w:ascii="Arial" w:hAnsi="Arial" w:cs="Arial"/>
          <w:lang w:val="es-MX"/>
        </w:rPr>
        <w:t>17 de Septiembre de 2021</w:t>
      </w:r>
      <w:r w:rsidRPr="003A0FA3">
        <w:rPr>
          <w:rFonts w:ascii="Arial" w:hAnsi="Arial" w:cs="Arial"/>
          <w:lang w:val="es-MX"/>
        </w:rPr>
        <w:t xml:space="preserve">  </w:t>
      </w:r>
    </w:p>
    <w:p w14:paraId="5F46461E" w14:textId="3722AF16"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2707DE">
        <w:rPr>
          <w:rFonts w:ascii="Arial" w:hAnsi="Arial" w:cs="Arial"/>
          <w:lang w:val="es-MX"/>
        </w:rPr>
        <w:t xml:space="preserve">Acción de Nulidad y Restablecimiento del Derecho </w:t>
      </w:r>
    </w:p>
    <w:p w14:paraId="25FCE250" w14:textId="0F84B7A7"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2707DE">
        <w:rPr>
          <w:rFonts w:ascii="Arial" w:hAnsi="Arial" w:cs="Arial"/>
          <w:lang w:val="es-MX"/>
        </w:rPr>
        <w:t xml:space="preserve"> Pedro </w:t>
      </w:r>
      <w:proofErr w:type="spellStart"/>
      <w:r w:rsidR="002707DE">
        <w:rPr>
          <w:rFonts w:ascii="Arial" w:hAnsi="Arial" w:cs="Arial"/>
          <w:lang w:val="es-MX"/>
        </w:rPr>
        <w:t>Perez</w:t>
      </w:r>
      <w:proofErr w:type="spellEnd"/>
      <w:r w:rsidR="002707DE">
        <w:rPr>
          <w:rFonts w:ascii="Arial" w:hAnsi="Arial" w:cs="Arial"/>
          <w:lang w:val="es-MX"/>
        </w:rPr>
        <w:t xml:space="preserve"> </w:t>
      </w:r>
      <w:proofErr w:type="spellStart"/>
      <w:r w:rsidR="002707DE">
        <w:rPr>
          <w:rFonts w:ascii="Arial" w:hAnsi="Arial" w:cs="Arial"/>
          <w:lang w:val="es-MX"/>
        </w:rPr>
        <w:t>Perez</w:t>
      </w:r>
      <w:proofErr w:type="spellEnd"/>
      <w:r w:rsidR="002707DE">
        <w:rPr>
          <w:rFonts w:ascii="Arial" w:hAnsi="Arial" w:cs="Arial"/>
          <w:lang w:val="es-MX"/>
        </w:rPr>
        <w:t xml:space="preserve"> </w:t>
      </w:r>
    </w:p>
    <w:p w14:paraId="7182E2BD" w14:textId="6E443640"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2707DE">
        <w:rPr>
          <w:rFonts w:ascii="Arial" w:hAnsi="Arial" w:cs="Arial"/>
          <w:lang w:val="es-MX"/>
        </w:rPr>
        <w:t xml:space="preserve"> </w:t>
      </w:r>
      <w:r w:rsidR="00EE5D3C">
        <w:rPr>
          <w:rFonts w:ascii="Arial" w:hAnsi="Arial" w:cs="Arial"/>
          <w:lang w:val="es-MX"/>
        </w:rPr>
        <w:t>Departamento del Magdalena</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01EAE5C7" w:rsidR="00EB56C6" w:rsidRPr="00D747D0" w:rsidRDefault="00EB56C6" w:rsidP="00EB56C6">
                                  <w:pPr>
                                    <w:jc w:val="center"/>
                                    <w:rPr>
                                      <w:rFonts w:ascii="Arial" w:hAnsi="Arial" w:cs="Arial"/>
                                    </w:rPr>
                                  </w:pPr>
                                  <w:proofErr w:type="spellStart"/>
                                  <w:r w:rsidRPr="00EE5D3C">
                                    <w:rPr>
                                      <w:rFonts w:ascii="Arial" w:hAnsi="Arial" w:cs="Arial"/>
                                      <w:highlight w:val="cyan"/>
                                    </w:rPr>
                                    <w:t>NO</w:t>
                                  </w:r>
                                  <w:r w:rsidR="00EE5D3C">
                                    <w:rPr>
                                      <w:rFonts w:ascii="Arial" w:hAnsi="Arial" w:cs="Arial"/>
                                    </w:rPr>
                                    <w:t>XX</w:t>
                                  </w:r>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01EAE5C7" w:rsidR="00EB56C6" w:rsidRPr="00D747D0" w:rsidRDefault="00EB56C6" w:rsidP="00EB56C6">
                            <w:pPr>
                              <w:jc w:val="center"/>
                              <w:rPr>
                                <w:rFonts w:ascii="Arial" w:hAnsi="Arial" w:cs="Arial"/>
                              </w:rPr>
                            </w:pPr>
                            <w:proofErr w:type="spellStart"/>
                            <w:r w:rsidRPr="00EE5D3C">
                              <w:rPr>
                                <w:rFonts w:ascii="Arial" w:hAnsi="Arial" w:cs="Arial"/>
                                <w:highlight w:val="cyan"/>
                              </w:rPr>
                              <w:t>NO</w:t>
                            </w:r>
                            <w:r w:rsidR="00EE5D3C">
                              <w:rPr>
                                <w:rFonts w:ascii="Arial" w:hAnsi="Arial" w:cs="Arial"/>
                              </w:rPr>
                              <w:t>XX</w:t>
                            </w:r>
                            <w:r>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2782A"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EE5D3C">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EE5D3C">
                              <w:rPr>
                                <w:rFonts w:ascii="Arial" w:hAnsi="Arial" w:cs="Arial"/>
                                <w:highlight w:val="cyan"/>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1570A"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EC0BF8">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D747D0" w:rsidRDefault="00FC6455" w:rsidP="00FC6455">
                            <w:pPr>
                              <w:jc w:val="center"/>
                              <w:rPr>
                                <w:rFonts w:ascii="Arial" w:hAnsi="Arial" w:cs="Arial"/>
                              </w:rPr>
                            </w:pPr>
                            <w:r w:rsidRPr="00EC0BF8">
                              <w:rPr>
                                <w:rFonts w:ascii="Arial" w:hAnsi="Arial" w:cs="Arial"/>
                                <w:highlight w:val="cyan"/>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7B59954" w:rsidR="006B0B8B" w:rsidRPr="00EC0BF8" w:rsidRDefault="00EC0BF8"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7B59954" w:rsidR="006B0B8B" w:rsidRPr="00EC0BF8" w:rsidRDefault="00EC0BF8" w:rsidP="006B0B8B">
                            <w:pPr>
                              <w:jc w:val="center"/>
                              <w:rPr>
                                <w:rFonts w:ascii="Arial" w:hAnsi="Arial" w:cs="Arial"/>
                                <w:lang w:val="es-ES"/>
                              </w:rPr>
                            </w:pPr>
                            <w:r>
                              <w:rPr>
                                <w:rFonts w:ascii="Arial" w:hAnsi="Arial" w:cs="Arial"/>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FA8264"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2E2203"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EC0BF8">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EC0BF8">
                              <w:rPr>
                                <w:rFonts w:ascii="Arial" w:hAnsi="Arial" w:cs="Arial"/>
                                <w:highlight w:val="cyan"/>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A4C17"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EC0BF8">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EC0BF8">
                              <w:rPr>
                                <w:rFonts w:ascii="Arial" w:hAnsi="Arial" w:cs="Arial"/>
                                <w:highlight w:val="cyan"/>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63FB9"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EC0BF8">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D747D0" w:rsidRDefault="009D0988" w:rsidP="009D0988">
                            <w:pPr>
                              <w:jc w:val="center"/>
                              <w:rPr>
                                <w:rFonts w:ascii="Arial" w:hAnsi="Arial" w:cs="Arial"/>
                              </w:rPr>
                            </w:pPr>
                            <w:r w:rsidRPr="00EC0BF8">
                              <w:rPr>
                                <w:rFonts w:ascii="Arial" w:hAnsi="Arial" w:cs="Arial"/>
                                <w:highlight w:val="cyan"/>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5F63D620">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3BC0E5" w14:textId="422BAA2F" w:rsidR="00EC0BF8" w:rsidRPr="00EC0BF8" w:rsidRDefault="00EC0BF8" w:rsidP="00EC0BF8">
                                  <w:pPr>
                                    <w:rPr>
                                      <w:lang w:val="es-ES"/>
                                    </w:rPr>
                                  </w:pPr>
                                  <w:r w:rsidRPr="00EC0BF8">
                                    <w:rPr>
                                      <w:highlight w:val="cyan"/>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CFB9" id="Rectángulo 22" o:spid="_x0000_s1044" style="position:absolute;left:0;text-align:left;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" fillcolor="white [3201]" strokecolor="#70ad47 [3209]" strokeweight="1pt">
                      <v:textbox>
                        <w:txbxContent>
                          <w:p w14:paraId="103BC0E5" w14:textId="422BAA2F" w:rsidR="00EC0BF8" w:rsidRPr="00EC0BF8" w:rsidRDefault="00EC0BF8" w:rsidP="00EC0BF8">
                            <w:pPr>
                              <w:rPr>
                                <w:lang w:val="es-ES"/>
                              </w:rPr>
                            </w:pPr>
                            <w:r w:rsidRPr="00EC0BF8">
                              <w:rPr>
                                <w:highlight w:val="cyan"/>
                                <w:lang w:val="es-ES"/>
                              </w:rPr>
                              <w:t>X</w:t>
                            </w:r>
                          </w:p>
                        </w:txbxContent>
                      </v:textbox>
                    </v:rec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EC0BF8">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BsDP2w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EC0BF8">
                              <w:rPr>
                                <w:rFonts w:ascii="Arial" w:hAnsi="Arial" w:cs="Arial"/>
                                <w:highlight w:val="cyan"/>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404F4B0" w14:textId="32178DF9" w:rsidR="00516417" w:rsidRDefault="00D12E5E" w:rsidP="008D66A4">
            <w:pPr>
              <w:pStyle w:val="Sinespaciado"/>
              <w:rPr>
                <w:rFonts w:ascii="Arial" w:eastAsia="Calibri" w:hAnsi="Arial" w:cs="Arial"/>
                <w:lang w:val="es-MX"/>
              </w:rPr>
            </w:pPr>
            <w:r>
              <w:rPr>
                <w:rFonts w:ascii="Arial" w:eastAsia="Calibri" w:hAnsi="Arial" w:cs="Arial"/>
                <w:lang w:val="es-MX"/>
              </w:rPr>
              <w:lastRenderedPageBreak/>
              <w:t xml:space="preserve">NO, el recurso de apelación se concedió en el efecto suspensivo tal como lo establece el parágrafo 1 del artículo 243 del CPACA, modificado por el art. 62 de la Ley 2080 de 2021.  </w:t>
            </w: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1497BF26" w:rsidR="00555C3C" w:rsidRPr="00D12E5E" w:rsidRDefault="00D12E5E" w:rsidP="00555C3C">
                            <w:pPr>
                              <w:jc w:val="center"/>
                              <w:rPr>
                                <w:rFonts w:ascii="Arial" w:hAnsi="Arial" w:cs="Arial"/>
                                <w:lang w:val="es-ES"/>
                              </w:rPr>
                            </w:pPr>
                            <w:proofErr w:type="gramStart"/>
                            <w:r>
                              <w:rPr>
                                <w:rFonts w:ascii="Arial" w:hAnsi="Arial" w:cs="Arial"/>
                                <w:lang w:val="es-ES"/>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1497BF26" w:rsidR="00555C3C" w:rsidRPr="00D12E5E" w:rsidRDefault="00D12E5E" w:rsidP="00555C3C">
                      <w:pPr>
                        <w:jc w:val="center"/>
                        <w:rPr>
                          <w:rFonts w:ascii="Arial" w:hAnsi="Arial" w:cs="Arial"/>
                          <w:lang w:val="es-ES"/>
                        </w:rPr>
                      </w:pPr>
                      <w:proofErr w:type="gramStart"/>
                      <w:r>
                        <w:rPr>
                          <w:rFonts w:ascii="Arial" w:hAnsi="Arial" w:cs="Arial"/>
                          <w:lang w:val="es-ES"/>
                        </w:rPr>
                        <w:t>x</w:t>
                      </w:r>
                      <w:proofErr w:type="gramEnd"/>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2AA79EC9" w:rsidR="00555C3C" w:rsidRDefault="00736F0E" w:rsidP="00555C3C">
      <w:pPr>
        <w:pStyle w:val="Sinespaciado"/>
        <w:rPr>
          <w:rFonts w:ascii="Arial" w:eastAsia="Calibri" w:hAnsi="Arial" w:cs="Arial"/>
          <w:b/>
          <w:lang w:val="es-MX"/>
        </w:rPr>
      </w:pPr>
      <w:r>
        <w:rPr>
          <w:rFonts w:ascii="Arial" w:eastAsia="Calibri" w:hAnsi="Arial" w:cs="Arial"/>
          <w:b/>
          <w:lang w:val="es-MX"/>
        </w:rPr>
        <w:t>El recurso de apelación se interpuso contra el auto  de fecha 15 de septiembre de 2021 por medio del cual se rechazó la demanda por no haber sido subsanada en la oportunidad legal.</w:t>
      </w: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736F0E">
                                    <w:rPr>
                                      <w:rFonts w:ascii="Arial" w:hAnsi="Arial" w:cs="Arial"/>
                                      <w:highlight w:val="cya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736F0E">
                              <w:rPr>
                                <w:rFonts w:ascii="Arial" w:hAnsi="Arial" w:cs="Arial"/>
                                <w:highlight w:val="cyan"/>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3F02D04E" w14:textId="77777777" w:rsidR="00993782" w:rsidRDefault="00993782" w:rsidP="004D1C60">
            <w:pPr>
              <w:pStyle w:val="Sinespaciado"/>
              <w:jc w:val="both"/>
              <w:rPr>
                <w:rFonts w:ascii="Arial" w:eastAsia="Calibri" w:hAnsi="Arial" w:cs="Arial"/>
                <w:lang w:val="es-MX"/>
              </w:rPr>
            </w:pPr>
          </w:p>
          <w:p w14:paraId="2C8E4252" w14:textId="02EA9070" w:rsidR="000C3F52" w:rsidRDefault="00E20A61" w:rsidP="004D1C60">
            <w:pPr>
              <w:pStyle w:val="Sinespaciado"/>
              <w:jc w:val="both"/>
              <w:rPr>
                <w:rFonts w:ascii="Arial" w:eastAsia="Calibri" w:hAnsi="Arial" w:cs="Arial"/>
                <w:lang w:val="es-MX"/>
              </w:rPr>
            </w:pPr>
            <w:r>
              <w:rPr>
                <w:rFonts w:ascii="Arial" w:eastAsia="Calibri" w:hAnsi="Arial" w:cs="Arial"/>
                <w:lang w:val="es-MX"/>
              </w:rPr>
              <w:t xml:space="preserve">El juez no </w:t>
            </w:r>
            <w:r w:rsidR="00993782">
              <w:rPr>
                <w:rFonts w:ascii="Arial" w:eastAsia="Calibri" w:hAnsi="Arial" w:cs="Arial"/>
                <w:lang w:val="es-MX"/>
              </w:rPr>
              <w:t>podrá</w:t>
            </w:r>
            <w:r>
              <w:rPr>
                <w:rFonts w:ascii="Arial" w:eastAsia="Calibri" w:hAnsi="Arial" w:cs="Arial"/>
                <w:lang w:val="es-MX"/>
              </w:rPr>
              <w:t xml:space="preserve"> hacer </w:t>
            </w:r>
            <w:r w:rsidR="00993782">
              <w:rPr>
                <w:rFonts w:ascii="Arial" w:eastAsia="Calibri" w:hAnsi="Arial" w:cs="Arial"/>
                <w:lang w:val="es-MX"/>
              </w:rPr>
              <w:t>más</w:t>
            </w:r>
            <w:r>
              <w:rPr>
                <w:rFonts w:ascii="Arial" w:eastAsia="Calibri" w:hAnsi="Arial" w:cs="Arial"/>
                <w:lang w:val="es-MX"/>
              </w:rPr>
              <w:t xml:space="preserve"> desfavorable </w:t>
            </w:r>
            <w:r w:rsidR="00993782">
              <w:rPr>
                <w:rFonts w:ascii="Arial" w:eastAsia="Calibri" w:hAnsi="Arial" w:cs="Arial"/>
                <w:lang w:val="es-MX"/>
              </w:rPr>
              <w:t xml:space="preserve">la situación del apelante único, salvo que en razón de la modificación fuera indispensable reformar puntos íntimamente relacionados con ella. </w:t>
            </w:r>
          </w:p>
          <w:p w14:paraId="68930CFE" w14:textId="77777777"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619FBE2B"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17959C74" w14:textId="77777777" w:rsidR="00005F58" w:rsidRDefault="008D2353" w:rsidP="008D2353">
            <w:pPr>
              <w:pStyle w:val="Sinespaciado"/>
              <w:jc w:val="both"/>
              <w:rPr>
                <w:rFonts w:ascii="Arial" w:eastAsia="Calibri" w:hAnsi="Arial" w:cs="Arial"/>
              </w:rPr>
            </w:pPr>
            <w:r>
              <w:rPr>
                <w:rFonts w:ascii="Arial" w:eastAsia="Calibri" w:hAnsi="Arial" w:cs="Arial"/>
              </w:rPr>
              <w:t>--</w:t>
            </w:r>
            <w:r w:rsidR="00A8079C">
              <w:rPr>
                <w:rFonts w:ascii="Arial" w:eastAsia="Calibri" w:hAnsi="Arial" w:cs="Arial"/>
              </w:rPr>
              <w:t xml:space="preserve">verificar si el recurso se interpuso </w:t>
            </w:r>
            <w:r w:rsidR="00005F58">
              <w:rPr>
                <w:rFonts w:ascii="Arial" w:eastAsia="Calibri" w:hAnsi="Arial" w:cs="Arial"/>
              </w:rPr>
              <w:t xml:space="preserve"> y se concedió en la oportunidad legal.</w:t>
            </w:r>
          </w:p>
          <w:p w14:paraId="623C2A9F" w14:textId="374028CC" w:rsidR="008D2353" w:rsidRDefault="00005F58" w:rsidP="008D2353">
            <w:pPr>
              <w:pStyle w:val="Sinespaciado"/>
              <w:jc w:val="both"/>
              <w:rPr>
                <w:rFonts w:ascii="Arial" w:eastAsia="Calibri" w:hAnsi="Arial" w:cs="Arial"/>
              </w:rPr>
            </w:pPr>
            <w:r>
              <w:rPr>
                <w:rFonts w:ascii="Arial" w:eastAsia="Calibri" w:hAnsi="Arial" w:cs="Arial"/>
              </w:rPr>
              <w:lastRenderedPageBreak/>
              <w:t xml:space="preserve">Verificar si el juez de primera instancia actuó conforme a derecho al momento del rechazo de la demanda y si el demandante efectivamente no supero las inconsistencias que presentaba la demanda y que le fueron informadas en el auto apelado. </w:t>
            </w:r>
            <w:r w:rsidR="008D2353">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9655F76" w:rsidR="005E0C3D" w:rsidRPr="0032563F" w:rsidRDefault="0032563F" w:rsidP="005E0C3D">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9655F76" w:rsidR="005E0C3D" w:rsidRPr="0032563F" w:rsidRDefault="0032563F" w:rsidP="005E0C3D">
                      <w:pPr>
                        <w:jc w:val="center"/>
                        <w:rPr>
                          <w:rFonts w:ascii="Arial" w:hAnsi="Arial" w:cs="Arial"/>
                          <w:lang w:val="es-ES"/>
                        </w:rPr>
                      </w:pPr>
                      <w:r>
                        <w:rPr>
                          <w:rFonts w:ascii="Arial" w:hAnsi="Arial" w:cs="Arial"/>
                          <w:lang w:val="es-E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51781" w14:textId="77777777" w:rsidR="00054C03" w:rsidRDefault="00054C03" w:rsidP="00953CAF">
      <w:pPr>
        <w:spacing w:after="0" w:line="240" w:lineRule="auto"/>
      </w:pPr>
      <w:r>
        <w:separator/>
      </w:r>
    </w:p>
  </w:endnote>
  <w:endnote w:type="continuationSeparator" w:id="0">
    <w:p w14:paraId="7ABAFBC5" w14:textId="77777777" w:rsidR="00054C03" w:rsidRDefault="00054C03"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AA2B9E" w:rsidRPr="00AA2B9E">
          <w:rPr>
            <w:noProof/>
            <w:lang w:val="es-ES"/>
          </w:rPr>
          <w:t>4</w:t>
        </w:r>
        <w:r>
          <w:fldChar w:fldCharType="end"/>
        </w:r>
      </w:p>
    </w:sdtContent>
  </w:sdt>
  <w:p w14:paraId="6E12231C" w14:textId="77777777" w:rsidR="00085715" w:rsidRDefault="00054C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AA2B9E" w:rsidRPr="00AA2B9E">
          <w:rPr>
            <w:noProof/>
            <w:lang w:val="es-ES"/>
          </w:rPr>
          <w:t>1</w:t>
        </w:r>
        <w:r>
          <w:fldChar w:fldCharType="end"/>
        </w:r>
      </w:p>
    </w:sdtContent>
  </w:sdt>
  <w:p w14:paraId="7D1794D3" w14:textId="77777777" w:rsidR="00085715" w:rsidRDefault="00054C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C1FAA" w14:textId="77777777" w:rsidR="00054C03" w:rsidRDefault="00054C03" w:rsidP="00953CAF">
      <w:pPr>
        <w:spacing w:after="0" w:line="240" w:lineRule="auto"/>
      </w:pPr>
      <w:r>
        <w:separator/>
      </w:r>
    </w:p>
  </w:footnote>
  <w:footnote w:type="continuationSeparator" w:id="0">
    <w:p w14:paraId="39CDD294" w14:textId="77777777" w:rsidR="00054C03" w:rsidRDefault="00054C03" w:rsidP="00953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05F58"/>
    <w:rsid w:val="00052A62"/>
    <w:rsid w:val="00054C03"/>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707DE"/>
    <w:rsid w:val="002A38A5"/>
    <w:rsid w:val="002C368F"/>
    <w:rsid w:val="0032002C"/>
    <w:rsid w:val="0032563F"/>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36F0E"/>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93782"/>
    <w:rsid w:val="009B3D2E"/>
    <w:rsid w:val="009D0988"/>
    <w:rsid w:val="00A03DEC"/>
    <w:rsid w:val="00A03F94"/>
    <w:rsid w:val="00A30B6D"/>
    <w:rsid w:val="00A52F3C"/>
    <w:rsid w:val="00A56241"/>
    <w:rsid w:val="00A613D7"/>
    <w:rsid w:val="00A622BC"/>
    <w:rsid w:val="00A8079C"/>
    <w:rsid w:val="00A93DFB"/>
    <w:rsid w:val="00AA2B9E"/>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12E5E"/>
    <w:rsid w:val="00D714A4"/>
    <w:rsid w:val="00D72434"/>
    <w:rsid w:val="00D82F0F"/>
    <w:rsid w:val="00D96956"/>
    <w:rsid w:val="00DB46C0"/>
    <w:rsid w:val="00DD644F"/>
    <w:rsid w:val="00DE6D09"/>
    <w:rsid w:val="00DF7DC9"/>
    <w:rsid w:val="00E0336A"/>
    <w:rsid w:val="00E12714"/>
    <w:rsid w:val="00E20A61"/>
    <w:rsid w:val="00E27AE3"/>
    <w:rsid w:val="00E73CA7"/>
    <w:rsid w:val="00E91A3B"/>
    <w:rsid w:val="00E95AC3"/>
    <w:rsid w:val="00EB56C6"/>
    <w:rsid w:val="00EB57B6"/>
    <w:rsid w:val="00EC0BF8"/>
    <w:rsid w:val="00EC3010"/>
    <w:rsid w:val="00EE4E3E"/>
    <w:rsid w:val="00EE5D3C"/>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83A3-5E56-47A1-B174-87C648CA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sandra marieth</cp:lastModifiedBy>
  <cp:revision>2</cp:revision>
  <dcterms:created xsi:type="dcterms:W3CDTF">2021-09-18T04:54:00Z</dcterms:created>
  <dcterms:modified xsi:type="dcterms:W3CDTF">2021-09-18T04:54:00Z</dcterms:modified>
</cp:coreProperties>
</file>