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line="360" w:lineRule="auto"/>
        <w:ind w:left="0" w:firstLine="0"/>
        <w:jc w:val="both"/>
        <w:textAlignment w:val="auto"/>
        <w:rPr>
          <w:rFonts w:hint="default" w:ascii="Bookman Old Style" w:hAnsi="Bookman Old Style" w:eastAsia="Montserrat" w:cs="Bookman Old Style"/>
          <w:i w:val="0"/>
          <w:iCs w:val="0"/>
          <w:caps w:val="0"/>
          <w:color w:val="auto"/>
          <w:spacing w:val="0"/>
          <w:sz w:val="24"/>
          <w:szCs w:val="24"/>
          <w:highlight w:val="none"/>
          <w:shd w:val="clear" w:fill="FFFFFF"/>
          <w:lang w:val="es-ES"/>
        </w:rPr>
      </w:pPr>
      <w:bookmarkStart w:id="0" w:name="_GoBack"/>
      <w:bookmarkEnd w:id="0"/>
      <w:r>
        <w:rPr>
          <w:rFonts w:hint="default" w:ascii="Bookman Old Style" w:hAnsi="Bookman Old Style" w:eastAsia="Montserrat" w:cs="Bookman Old Style"/>
          <w:i w:val="0"/>
          <w:iCs w:val="0"/>
          <w:caps w:val="0"/>
          <w:color w:val="auto"/>
          <w:spacing w:val="0"/>
          <w:sz w:val="24"/>
          <w:szCs w:val="24"/>
          <w:highlight w:val="none"/>
          <w:shd w:val="clear" w:fill="FFFFFF"/>
          <w:lang w:val="es-CO"/>
        </w:rPr>
        <w:t>La Ley 2080 de 2021 imprime agilidad al proceso contencioso administrativo,</w:t>
      </w:r>
      <w:r>
        <w:rPr>
          <w:rFonts w:hint="default" w:ascii="Bookman Old Style" w:hAnsi="Bookman Old Style" w:eastAsia="Montserrat" w:cs="Bookman Old Style"/>
          <w:i w:val="0"/>
          <w:iCs w:val="0"/>
          <w:caps w:val="0"/>
          <w:color w:val="auto"/>
          <w:spacing w:val="0"/>
          <w:sz w:val="24"/>
          <w:szCs w:val="24"/>
          <w:highlight w:val="none"/>
          <w:shd w:val="clear" w:fill="FFFFFF"/>
          <w:lang w:val="es-ES"/>
        </w:rPr>
        <w:t xml:space="preserve"> permitiendo que a través de la figura de la sentencia anticipada, aquellos asuntos de pleno derecho, en los que no haya prueba alguna que practicar,</w:t>
      </w:r>
      <w:r>
        <w:rPr>
          <w:rFonts w:hint="default" w:ascii="Bookman Old Style" w:hAnsi="Bookman Old Style" w:eastAsia="Montserrat" w:cs="Bookman Old Style"/>
          <w:i w:val="0"/>
          <w:iCs w:val="0"/>
          <w:caps w:val="0"/>
          <w:color w:val="auto"/>
          <w:spacing w:val="0"/>
          <w:sz w:val="24"/>
          <w:szCs w:val="24"/>
          <w:highlight w:val="none"/>
          <w:shd w:val="clear" w:fill="FFFFFF"/>
          <w:lang w:val="es-CO"/>
        </w:rPr>
        <w:t xml:space="preserve"> o haya acuerdo entre las partes, lleguen a su fin de manera previa, sin</w:t>
      </w:r>
      <w:r>
        <w:rPr>
          <w:rFonts w:hint="default" w:ascii="Bookman Old Style" w:hAnsi="Bookman Old Style" w:eastAsia="Montserrat" w:cs="Bookman Old Style"/>
          <w:i w:val="0"/>
          <w:iCs w:val="0"/>
          <w:caps w:val="0"/>
          <w:color w:val="auto"/>
          <w:spacing w:val="0"/>
          <w:sz w:val="24"/>
          <w:szCs w:val="24"/>
          <w:highlight w:val="none"/>
          <w:shd w:val="clear" w:fill="FFFFFF"/>
          <w:lang w:val="es-ES"/>
        </w:rPr>
        <w:t xml:space="preserve"> someterlo</w:t>
      </w:r>
      <w:r>
        <w:rPr>
          <w:rFonts w:hint="default" w:ascii="Bookman Old Style" w:hAnsi="Bookman Old Style" w:eastAsia="Montserrat" w:cs="Bookman Old Style"/>
          <w:i w:val="0"/>
          <w:iCs w:val="0"/>
          <w:caps w:val="0"/>
          <w:color w:val="auto"/>
          <w:spacing w:val="0"/>
          <w:sz w:val="24"/>
          <w:szCs w:val="24"/>
          <w:highlight w:val="none"/>
          <w:shd w:val="clear" w:fill="FFFFFF"/>
          <w:lang w:val="es-CO"/>
        </w:rPr>
        <w:t>s</w:t>
      </w:r>
      <w:r>
        <w:rPr>
          <w:rFonts w:hint="default" w:ascii="Bookman Old Style" w:hAnsi="Bookman Old Style" w:eastAsia="Montserrat" w:cs="Bookman Old Style"/>
          <w:i w:val="0"/>
          <w:iCs w:val="0"/>
          <w:caps w:val="0"/>
          <w:color w:val="auto"/>
          <w:spacing w:val="0"/>
          <w:sz w:val="24"/>
          <w:szCs w:val="24"/>
          <w:highlight w:val="none"/>
          <w:shd w:val="clear" w:fill="FFFFFF"/>
          <w:lang w:val="es-ES"/>
        </w:rPr>
        <w:t xml:space="preserve"> a largas esperas en los Despachos Judiciales surtiendo el trámite ordinario.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line="360" w:lineRule="auto"/>
        <w:ind w:left="0" w:firstLine="0"/>
        <w:jc w:val="both"/>
        <w:textAlignment w:val="auto"/>
        <w:rPr>
          <w:rFonts w:hint="default" w:ascii="Bookman Old Style" w:hAnsi="Bookman Old Style" w:eastAsia="Montserrat" w:cs="Bookman Old Style"/>
          <w:i w:val="0"/>
          <w:iCs w:val="0"/>
          <w:caps w:val="0"/>
          <w:color w:val="auto"/>
          <w:spacing w:val="0"/>
          <w:sz w:val="24"/>
          <w:szCs w:val="24"/>
          <w:highlight w:val="none"/>
          <w:shd w:val="clear" w:fill="FFFFFF"/>
          <w:lang w:val="es-CO"/>
        </w:rPr>
      </w:pPr>
      <w:r>
        <w:rPr>
          <w:rFonts w:hint="default" w:ascii="Bookman Old Style" w:hAnsi="Bookman Old Style" w:eastAsia="Montserrat" w:cs="Bookman Old Style"/>
          <w:i w:val="0"/>
          <w:iCs w:val="0"/>
          <w:caps w:val="0"/>
          <w:color w:val="auto"/>
          <w:spacing w:val="0"/>
          <w:sz w:val="24"/>
          <w:szCs w:val="24"/>
          <w:highlight w:val="none"/>
          <w:shd w:val="clear" w:fill="FFFFFF"/>
          <w:lang w:val="es-CO"/>
        </w:rPr>
        <w:t>De resaltar la intervención del Dr. Martín Bermúdez, en el sentido de recalcar el carácter de innecesario de la audiencia inicial, en aquellos casos en los que no hay prueba alguna que practicar, e</w:t>
      </w:r>
      <w:r>
        <w:rPr>
          <w:rFonts w:hint="default" w:ascii="Bookman Old Style" w:hAnsi="Bookman Old Style" w:eastAsia="Montserrat" w:cs="Bookman Old Style"/>
          <w:i w:val="0"/>
          <w:iCs w:val="0"/>
          <w:caps w:val="0"/>
          <w:color w:val="auto"/>
          <w:spacing w:val="0"/>
          <w:sz w:val="24"/>
          <w:szCs w:val="24"/>
          <w:highlight w:val="none"/>
          <w:shd w:val="clear" w:fill="FFFFFF"/>
          <w:lang w:val="es-ES"/>
        </w:rPr>
        <w:t>n hora buena nuestra jurisdicción ha adoptado algo de la practicidad del Código General del Proceso</w:t>
      </w:r>
      <w:r>
        <w:rPr>
          <w:rFonts w:hint="default" w:ascii="Bookman Old Style" w:hAnsi="Bookman Old Style" w:eastAsia="Montserrat" w:cs="Bookman Old Style"/>
          <w:i w:val="0"/>
          <w:iCs w:val="0"/>
          <w:caps w:val="0"/>
          <w:color w:val="auto"/>
          <w:spacing w:val="0"/>
          <w:sz w:val="24"/>
          <w:szCs w:val="24"/>
          <w:highlight w:val="none"/>
          <w:shd w:val="clear" w:fill="FFFFFF"/>
          <w:lang w:val="es-CO"/>
        </w:rPr>
        <w:t>, comoquiera que la reforma estatuida en la mencionada Ley 2080 de 2021, trae consigo a todas luces, la posibilidad de agilizar el proceso administrativo.</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line="360" w:lineRule="auto"/>
        <w:ind w:left="0" w:firstLine="0"/>
        <w:jc w:val="both"/>
        <w:textAlignment w:val="auto"/>
        <w:rPr>
          <w:rFonts w:hint="default" w:ascii="Bookman Old Style" w:hAnsi="Bookman Old Style" w:eastAsia="Montserrat" w:cs="Bookman Old Style"/>
          <w:i w:val="0"/>
          <w:iCs w:val="0"/>
          <w:caps w:val="0"/>
          <w:color w:val="auto"/>
          <w:spacing w:val="0"/>
          <w:sz w:val="24"/>
          <w:szCs w:val="24"/>
          <w:highlight w:val="none"/>
          <w:shd w:val="clear" w:fill="FFFFFF"/>
          <w:lang w:val="es-CO"/>
        </w:rPr>
      </w:pPr>
      <w:r>
        <w:rPr>
          <w:rFonts w:hint="default" w:ascii="Bookman Old Style" w:hAnsi="Bookman Old Style" w:eastAsia="Montserrat" w:cs="Bookman Old Style"/>
          <w:i w:val="0"/>
          <w:iCs w:val="0"/>
          <w:color w:val="auto"/>
          <w:spacing w:val="0"/>
          <w:sz w:val="24"/>
          <w:szCs w:val="24"/>
          <w:highlight w:val="none"/>
          <w:shd w:val="clear" w:fill="FFFFFF"/>
          <w:lang w:val="es-CO"/>
        </w:rPr>
        <w:t>N</w:t>
      </w:r>
      <w:r>
        <w:rPr>
          <w:rFonts w:hint="default" w:ascii="Bookman Old Style" w:hAnsi="Bookman Old Style" w:eastAsia="Montserrat" w:cs="Bookman Old Style"/>
          <w:i w:val="0"/>
          <w:iCs w:val="0"/>
          <w:caps w:val="0"/>
          <w:color w:val="auto"/>
          <w:spacing w:val="0"/>
          <w:sz w:val="24"/>
          <w:szCs w:val="24"/>
          <w:highlight w:val="none"/>
          <w:shd w:val="clear" w:fill="FFFFFF"/>
          <w:lang w:val="es-CO"/>
        </w:rPr>
        <w:t xml:space="preserve">o obstante lo anterior, la modificación de la Ley 2080 de 2021, deja la posibilidad a los jueces de llevar a cabo la audiencia inicial y finalizar el proceso por la </w:t>
      </w:r>
      <w:r>
        <w:rPr>
          <w:rFonts w:hint="default" w:ascii="Bookman Old Style" w:hAnsi="Bookman Old Style" w:eastAsia="Montserrat" w:cs="Bookman Old Style"/>
          <w:i w:val="0"/>
          <w:iCs w:val="0"/>
          <w:color w:val="auto"/>
          <w:spacing w:val="0"/>
          <w:sz w:val="24"/>
          <w:szCs w:val="24"/>
          <w:highlight w:val="none"/>
          <w:shd w:val="clear" w:fill="FFFFFF"/>
          <w:lang w:val="es-CO"/>
        </w:rPr>
        <w:t>vía</w:t>
      </w:r>
      <w:r>
        <w:rPr>
          <w:rFonts w:hint="default" w:ascii="Bookman Old Style" w:hAnsi="Bookman Old Style" w:eastAsia="Montserrat" w:cs="Bookman Old Style"/>
          <w:i w:val="0"/>
          <w:iCs w:val="0"/>
          <w:caps w:val="0"/>
          <w:color w:val="auto"/>
          <w:spacing w:val="0"/>
          <w:sz w:val="24"/>
          <w:szCs w:val="24"/>
          <w:highlight w:val="none"/>
          <w:shd w:val="clear" w:fill="FFFFFF"/>
          <w:lang w:val="es-CO"/>
        </w:rPr>
        <w:t xml:space="preserve"> ordinaria, lo que en todos los casos no necesariamente agilizaría el proceso.</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81" w:beforeLines="50" w:beforeAutospacing="0" w:line="360" w:lineRule="auto"/>
        <w:ind w:left="0" w:firstLine="0"/>
        <w:jc w:val="both"/>
        <w:textAlignment w:val="auto"/>
        <w:rPr>
          <w:rFonts w:hint="default" w:ascii="Bookman Old Style" w:hAnsi="Bookman Old Style" w:eastAsia="Montserrat" w:cs="Bookman Old Style"/>
          <w:i w:val="0"/>
          <w:iCs w:val="0"/>
          <w:caps w:val="0"/>
          <w:color w:val="auto"/>
          <w:spacing w:val="0"/>
          <w:sz w:val="24"/>
          <w:szCs w:val="24"/>
          <w:highlight w:val="none"/>
          <w:shd w:val="clear" w:fill="FFFFFF"/>
          <w:lang w:val="es-CO"/>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man Old Style">
    <w:panose1 w:val="02050604050505020204"/>
    <w:charset w:val="00"/>
    <w:family w:val="auto"/>
    <w:pitch w:val="default"/>
    <w:sig w:usb0="00000287" w:usb1="00000000" w:usb2="00000000" w:usb3="00000000" w:csb0="2000009F" w:csb1="DFD7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B539B"/>
    <w:rsid w:val="04857EB3"/>
    <w:rsid w:val="398B539B"/>
    <w:rsid w:val="64CB4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2021-09-06T02:32:00Z</dcterms:created>
  <dc:creator>Ime Sierra Ramos</dc:creator>
  <cp:lastModifiedBy>Ime Sierra Ramos</cp:lastModifiedBy>
  <dcterms:modified xsi:type="dcterms:W3CDTF">2021-09-06T02:54:24Z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2058-11.2.0.10265</vt:lpwstr>
  </property>
  <property fmtid="{D5CDD505-2E9C-101B-9397-08002B2CF9AE}" pid="3" name="ICV">
    <vt:lpwstr>B1FB15B5D8E948C7AB7F275522F23FDF</vt:lpwstr>
  </property>
</Properties>
</file>