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A5" w:rsidRDefault="00FE0FA5" w:rsidP="00FE0FA5">
      <w:pPr>
        <w:jc w:val="both"/>
        <w:rPr>
          <w:rFonts w:ascii="Arial" w:hAnsi="Arial" w:cs="Arial"/>
          <w:sz w:val="24"/>
          <w:szCs w:val="24"/>
          <w:lang w:val="es-ES"/>
        </w:rPr>
      </w:pPr>
      <w:r w:rsidRPr="00FE0FA5">
        <w:rPr>
          <w:rFonts w:ascii="Arial" w:hAnsi="Arial" w:cs="Arial"/>
          <w:sz w:val="24"/>
          <w:szCs w:val="24"/>
          <w:lang w:val="es-ES"/>
        </w:rPr>
        <w:t xml:space="preserve">Uno de los principios en que se debe </w:t>
      </w:r>
      <w:r w:rsidRPr="00FE0FA5">
        <w:rPr>
          <w:rFonts w:ascii="Arial" w:hAnsi="Arial" w:cs="Arial"/>
          <w:sz w:val="24"/>
          <w:szCs w:val="24"/>
          <w:lang w:val="es-ES"/>
        </w:rPr>
        <w:t>erigir</w:t>
      </w:r>
      <w:r w:rsidRPr="00FE0FA5">
        <w:rPr>
          <w:rFonts w:ascii="Arial" w:hAnsi="Arial" w:cs="Arial"/>
          <w:sz w:val="24"/>
          <w:szCs w:val="24"/>
          <w:lang w:val="es-ES"/>
        </w:rPr>
        <w:t xml:space="preserve"> la administración de justicia es la economía procesal, </w:t>
      </w:r>
      <w:r w:rsidRPr="00FE0FA5">
        <w:rPr>
          <w:rFonts w:ascii="Arial" w:hAnsi="Arial" w:cs="Arial"/>
          <w:sz w:val="24"/>
          <w:szCs w:val="24"/>
          <w:lang w:val="es-ES"/>
        </w:rPr>
        <w:t>entendido este como la consecución del mayor resultado con el mínimo de actividad de la administración de justicia</w:t>
      </w:r>
      <w:r>
        <w:rPr>
          <w:rFonts w:ascii="Arial" w:hAnsi="Arial" w:cs="Arial"/>
          <w:sz w:val="24"/>
          <w:szCs w:val="24"/>
          <w:lang w:val="es-ES"/>
        </w:rPr>
        <w:t>, lo que se debe perseguir siempre es impartir una justicia eficiente, por lo que no considero que el regresar a un proceso escritural como lo es la sentencia anticipada que nos expone el magistrado Martín Bermúdez, sea un retroceso a nuestro sistema judicial, sino por el contrario una manera de prestar una justicia pronta al ciudadano</w:t>
      </w:r>
      <w:r w:rsidR="00D06562">
        <w:rPr>
          <w:rFonts w:ascii="Arial" w:hAnsi="Arial" w:cs="Arial"/>
          <w:sz w:val="24"/>
          <w:szCs w:val="24"/>
          <w:lang w:val="es-ES"/>
        </w:rPr>
        <w:t xml:space="preserve"> en muchos casos</w:t>
      </w:r>
      <w:r>
        <w:rPr>
          <w:rFonts w:ascii="Arial" w:hAnsi="Arial" w:cs="Arial"/>
          <w:sz w:val="24"/>
          <w:szCs w:val="24"/>
          <w:lang w:val="es-ES"/>
        </w:rPr>
        <w:t>.</w:t>
      </w:r>
    </w:p>
    <w:p w:rsidR="00C05822" w:rsidRDefault="00FE0FA5" w:rsidP="00FE0FA5">
      <w:pPr>
        <w:jc w:val="both"/>
        <w:rPr>
          <w:rFonts w:ascii="Arial" w:hAnsi="Arial" w:cs="Arial"/>
          <w:sz w:val="24"/>
          <w:szCs w:val="24"/>
          <w:lang w:val="es-ES"/>
        </w:rPr>
      </w:pPr>
      <w:r>
        <w:rPr>
          <w:rFonts w:ascii="Arial" w:hAnsi="Arial" w:cs="Arial"/>
          <w:sz w:val="24"/>
          <w:szCs w:val="24"/>
          <w:lang w:val="es-ES"/>
        </w:rPr>
        <w:t xml:space="preserve">Como lo exponía el conferencista un alto porcentaje de los procesos que se dirimen en la jurisdicción de lo contencioso administrativo son meros controles de legalidad del actuar de la administración a través de sus actos administrativos, los cuales constan en documentos escritos adjuntos al proceso con la demanda que </w:t>
      </w:r>
      <w:r w:rsidR="00D06562">
        <w:rPr>
          <w:rFonts w:ascii="Arial" w:hAnsi="Arial" w:cs="Arial"/>
          <w:sz w:val="24"/>
          <w:szCs w:val="24"/>
          <w:lang w:val="es-ES"/>
        </w:rPr>
        <w:t xml:space="preserve">no requieren de una etapa judicial adicional al mero decreto de las mismas para poder ser analizadas bajo </w:t>
      </w:r>
      <w:r w:rsidR="00D06562" w:rsidRPr="00D06562">
        <w:rPr>
          <w:rFonts w:ascii="Arial" w:hAnsi="Arial" w:cs="Arial"/>
          <w:sz w:val="24"/>
          <w:szCs w:val="24"/>
          <w:lang w:val="es-ES"/>
        </w:rPr>
        <w:t>su mérito probatorio, y aplicando las reglas de la sana critica</w:t>
      </w:r>
      <w:r w:rsidR="00D06562">
        <w:rPr>
          <w:rFonts w:ascii="Arial" w:hAnsi="Arial" w:cs="Arial"/>
          <w:sz w:val="24"/>
          <w:szCs w:val="24"/>
          <w:lang w:val="es-ES"/>
        </w:rPr>
        <w:t>.</w:t>
      </w:r>
    </w:p>
    <w:p w:rsidR="00D06562" w:rsidRDefault="00D06562" w:rsidP="00FE0FA5">
      <w:pPr>
        <w:jc w:val="both"/>
        <w:rPr>
          <w:rFonts w:ascii="Arial" w:hAnsi="Arial" w:cs="Arial"/>
          <w:sz w:val="24"/>
          <w:szCs w:val="24"/>
          <w:lang w:val="es-ES"/>
        </w:rPr>
      </w:pPr>
      <w:r>
        <w:rPr>
          <w:rFonts w:ascii="Arial" w:hAnsi="Arial" w:cs="Arial"/>
          <w:sz w:val="24"/>
          <w:szCs w:val="24"/>
          <w:lang w:val="es-ES"/>
        </w:rPr>
        <w:t>Lo anterior, claro teniendo en cuenta como lo exponía el Dr. Bermúdez, el contexto de cada distrito judicial.</w:t>
      </w:r>
    </w:p>
    <w:p w:rsidR="00D06562" w:rsidRPr="00D06562" w:rsidRDefault="00D06562" w:rsidP="00FE0FA5">
      <w:pPr>
        <w:jc w:val="both"/>
        <w:rPr>
          <w:rFonts w:ascii="Arial" w:hAnsi="Arial" w:cs="Arial"/>
          <w:sz w:val="24"/>
          <w:szCs w:val="24"/>
          <w:lang w:val="es-ES"/>
        </w:rPr>
      </w:pPr>
      <w:r>
        <w:rPr>
          <w:rFonts w:ascii="Arial" w:hAnsi="Arial" w:cs="Arial"/>
          <w:sz w:val="24"/>
          <w:szCs w:val="24"/>
          <w:lang w:val="es-ES"/>
        </w:rPr>
        <w:t>Lo importante y a resaltar de la Ley 2080 de 2021 es que el funcionario judicial siempre podrá escoger cual es el camino más ágil para impartir una justicia pronta y eficiente como fin último de la administración de justici</w:t>
      </w:r>
      <w:bookmarkStart w:id="0" w:name="_GoBack"/>
      <w:bookmarkEnd w:id="0"/>
      <w:r>
        <w:rPr>
          <w:rFonts w:ascii="Arial" w:hAnsi="Arial" w:cs="Arial"/>
          <w:sz w:val="24"/>
          <w:szCs w:val="24"/>
          <w:lang w:val="es-ES"/>
        </w:rPr>
        <w:t xml:space="preserve">a. </w:t>
      </w:r>
    </w:p>
    <w:sectPr w:rsidR="00D06562" w:rsidRPr="00D065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A5"/>
    <w:rsid w:val="00C05822"/>
    <w:rsid w:val="00D06562"/>
    <w:rsid w:val="00FE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6722"/>
  <w15:chartTrackingRefBased/>
  <w15:docId w15:val="{C869CC00-CD63-4C8E-B8AC-52E5E6AE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208</Words>
  <Characters>1188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Cecilia Pianeta Leon</dc:creator>
  <cp:keywords/>
  <dc:description/>
  <cp:lastModifiedBy>Norma Cecilia Pianeta Leon</cp:lastModifiedBy>
  <cp:revision>1</cp:revision>
  <dcterms:created xsi:type="dcterms:W3CDTF">2021-09-06T10:41:00Z</dcterms:created>
  <dcterms:modified xsi:type="dcterms:W3CDTF">2021-09-06T10:59:00Z</dcterms:modified>
</cp:coreProperties>
</file>