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F05" w:rsidRPr="001E7B24" w:rsidRDefault="00A94F05" w:rsidP="001E7B24">
      <w:pPr>
        <w:pStyle w:val="NormalWeb"/>
        <w:jc w:val="both"/>
        <w:rPr>
          <w:rFonts w:ascii="Bookman Old Style" w:hAnsi="Bookman Old Style"/>
          <w:spacing w:val="2"/>
          <w:shd w:val="clear" w:color="auto" w:fill="FFFFFF"/>
        </w:rPr>
      </w:pPr>
      <w:r w:rsidRPr="001E7B24">
        <w:rPr>
          <w:rFonts w:ascii="Bookman Old Style" w:hAnsi="Bookman Old Style"/>
          <w:spacing w:val="2"/>
          <w:shd w:val="clear" w:color="auto" w:fill="FFFFFF"/>
        </w:rPr>
        <w:t xml:space="preserve">En consonancia con la exposición del Consejero de Estado doctor </w:t>
      </w:r>
      <w:r w:rsidRPr="001E7B24">
        <w:rPr>
          <w:rFonts w:ascii="Bookman Old Style" w:hAnsi="Bookman Old Style"/>
          <w:spacing w:val="2"/>
          <w:shd w:val="clear" w:color="auto" w:fill="FFFFFF"/>
        </w:rPr>
        <w:t>Martín Bermúdez Muñoz</w:t>
      </w:r>
    </w:p>
    <w:p w:rsidR="00A02E71" w:rsidRPr="001E7B24" w:rsidRDefault="00A94F05" w:rsidP="001E7B24">
      <w:pPr>
        <w:pStyle w:val="NormalWeb"/>
        <w:jc w:val="both"/>
        <w:rPr>
          <w:rFonts w:ascii="Bookman Old Style" w:hAnsi="Bookman Old Style" w:cs="Arial"/>
        </w:rPr>
      </w:pPr>
      <w:r w:rsidRPr="001E7B24">
        <w:rPr>
          <w:rFonts w:ascii="Bookman Old Style" w:hAnsi="Bookman Old Style"/>
          <w:spacing w:val="2"/>
          <w:shd w:val="clear" w:color="auto" w:fill="FFFFFF"/>
        </w:rPr>
        <w:t xml:space="preserve">En cuanto a la </w:t>
      </w:r>
      <w:r w:rsidR="00CA10E8" w:rsidRPr="001E7B24">
        <w:rPr>
          <w:rFonts w:ascii="Bookman Old Style" w:hAnsi="Bookman Old Style"/>
          <w:spacing w:val="2"/>
          <w:shd w:val="clear" w:color="auto" w:fill="FFFFFF"/>
        </w:rPr>
        <w:t>s</w:t>
      </w:r>
      <w:r w:rsidRPr="001E7B24">
        <w:rPr>
          <w:rFonts w:ascii="Bookman Old Style" w:hAnsi="Bookman Old Style"/>
          <w:spacing w:val="2"/>
          <w:shd w:val="clear" w:color="auto" w:fill="FFFFFF"/>
        </w:rPr>
        <w:t>entencia anticipada</w:t>
      </w:r>
      <w:r w:rsidRPr="001E7B24">
        <w:rPr>
          <w:rFonts w:ascii="Bookman Old Style" w:hAnsi="Bookman Old Style"/>
          <w:spacing w:val="2"/>
          <w:shd w:val="clear" w:color="auto" w:fill="FFFFFF"/>
        </w:rPr>
        <w:t xml:space="preserve">, vale </w:t>
      </w:r>
      <w:r w:rsidR="000D224E" w:rsidRPr="001E7B24">
        <w:rPr>
          <w:rFonts w:ascii="Bookman Old Style" w:hAnsi="Bookman Old Style" w:cs="Arial"/>
        </w:rPr>
        <w:t>destacar</w:t>
      </w:r>
      <w:r w:rsidRPr="001E7B24">
        <w:rPr>
          <w:rFonts w:ascii="Bookman Old Style" w:hAnsi="Bookman Old Style" w:cs="Arial"/>
        </w:rPr>
        <w:t xml:space="preserve"> que</w:t>
      </w:r>
      <w:r w:rsidR="000D224E" w:rsidRPr="001E7B24">
        <w:rPr>
          <w:rFonts w:ascii="Bookman Old Style" w:hAnsi="Bookman Old Style" w:cs="Arial"/>
        </w:rPr>
        <w:t xml:space="preserve"> </w:t>
      </w:r>
      <w:r w:rsidR="00621E76" w:rsidRPr="001E7B24">
        <w:rPr>
          <w:rFonts w:ascii="Bookman Old Style" w:hAnsi="Bookman Old Style" w:cs="Arial"/>
        </w:rPr>
        <w:t>un</w:t>
      </w:r>
      <w:r w:rsidR="000D224E" w:rsidRPr="001E7B24">
        <w:rPr>
          <w:rFonts w:ascii="Bookman Old Style" w:hAnsi="Bookman Old Style" w:cs="Arial"/>
        </w:rPr>
        <w:t>o de los</w:t>
      </w:r>
      <w:r w:rsidR="00621E76" w:rsidRPr="001E7B24">
        <w:rPr>
          <w:rFonts w:ascii="Bookman Old Style" w:hAnsi="Bookman Old Style" w:cs="Arial"/>
        </w:rPr>
        <w:t xml:space="preserve"> avance</w:t>
      </w:r>
      <w:r w:rsidR="000D224E" w:rsidRPr="001E7B24">
        <w:rPr>
          <w:rFonts w:ascii="Bookman Old Style" w:hAnsi="Bookman Old Style" w:cs="Arial"/>
        </w:rPr>
        <w:t>s</w:t>
      </w:r>
      <w:r w:rsidR="00621E76" w:rsidRPr="001E7B24">
        <w:rPr>
          <w:rFonts w:ascii="Bookman Old Style" w:hAnsi="Bookman Old Style" w:cs="Arial"/>
        </w:rPr>
        <w:t xml:space="preserve"> </w:t>
      </w:r>
      <w:r w:rsidR="000D224E" w:rsidRPr="001E7B24">
        <w:rPr>
          <w:rFonts w:ascii="Bookman Old Style" w:hAnsi="Bookman Old Style" w:cs="Arial"/>
        </w:rPr>
        <w:t xml:space="preserve">relevantes que introdujo </w:t>
      </w:r>
      <w:r w:rsidR="00621E76" w:rsidRPr="001E7B24">
        <w:rPr>
          <w:rFonts w:ascii="Bookman Old Style" w:hAnsi="Bookman Old Style" w:cs="Arial"/>
        </w:rPr>
        <w:t>la Ley 2080 de 2021 es la consolidación de mecanismos que garantizan el derecho fundamental de</w:t>
      </w:r>
      <w:r w:rsidR="000D224E" w:rsidRPr="001E7B24">
        <w:rPr>
          <w:rFonts w:ascii="Bookman Old Style" w:hAnsi="Bookman Old Style" w:cs="Arial"/>
        </w:rPr>
        <w:t>l</w:t>
      </w:r>
      <w:r w:rsidR="00621E76" w:rsidRPr="001E7B24">
        <w:rPr>
          <w:rFonts w:ascii="Bookman Old Style" w:hAnsi="Bookman Old Style" w:cs="Arial"/>
        </w:rPr>
        <w:t xml:space="preserve"> acceso a la administración de justicia</w:t>
      </w:r>
      <w:r w:rsidR="000D224E" w:rsidRPr="001E7B24">
        <w:rPr>
          <w:rFonts w:ascii="Bookman Old Style" w:hAnsi="Bookman Old Style" w:cs="Arial"/>
        </w:rPr>
        <w:t xml:space="preserve">, además de lograr </w:t>
      </w:r>
      <w:r w:rsidR="00621E76" w:rsidRPr="001E7B24">
        <w:rPr>
          <w:rFonts w:ascii="Bookman Old Style" w:hAnsi="Bookman Old Style" w:cs="Arial"/>
        </w:rPr>
        <w:t xml:space="preserve">una justicia pronta y eficaz, mediante la consagración de la institución de la </w:t>
      </w:r>
      <w:r w:rsidRPr="001E7B24">
        <w:rPr>
          <w:rFonts w:ascii="Bookman Old Style" w:hAnsi="Bookman Old Style" w:cs="Arial"/>
        </w:rPr>
        <w:t xml:space="preserve">denominada </w:t>
      </w:r>
      <w:r w:rsidR="00621E76" w:rsidRPr="001E7B24">
        <w:rPr>
          <w:rFonts w:ascii="Bookman Old Style" w:hAnsi="Bookman Old Style" w:cs="Arial"/>
        </w:rPr>
        <w:t xml:space="preserve">sentencia anticipada regulada en el artículo 42 de la </w:t>
      </w:r>
      <w:r w:rsidR="000D224E" w:rsidRPr="001E7B24">
        <w:rPr>
          <w:rFonts w:ascii="Bookman Old Style" w:hAnsi="Bookman Old Style" w:cs="Arial"/>
        </w:rPr>
        <w:t>normatividad citada y prevista en el a</w:t>
      </w:r>
      <w:r w:rsidR="00621E76" w:rsidRPr="001E7B24">
        <w:rPr>
          <w:rFonts w:ascii="Bookman Old Style" w:hAnsi="Bookman Old Style" w:cs="Arial"/>
        </w:rPr>
        <w:t xml:space="preserve">rtículo 182A </w:t>
      </w:r>
      <w:r w:rsidR="000D224E" w:rsidRPr="001E7B24">
        <w:rPr>
          <w:rFonts w:ascii="Bookman Old Style" w:hAnsi="Bookman Old Style" w:cs="Arial"/>
        </w:rPr>
        <w:t>de la Ley 1437 de 2011</w:t>
      </w:r>
      <w:r w:rsidR="00A02E71" w:rsidRPr="001E7B24">
        <w:rPr>
          <w:rFonts w:ascii="Bookman Old Style" w:hAnsi="Bookman Old Style" w:cs="Arial"/>
        </w:rPr>
        <w:t>.</w:t>
      </w:r>
    </w:p>
    <w:p w:rsidR="00A02E71" w:rsidRPr="001E7B24" w:rsidRDefault="00A94F05" w:rsidP="001E7B24">
      <w:pPr>
        <w:pStyle w:val="NormalWeb"/>
        <w:jc w:val="both"/>
        <w:rPr>
          <w:rFonts w:ascii="Bookman Old Style" w:hAnsi="Bookman Old Style" w:cs="Arial"/>
        </w:rPr>
      </w:pPr>
      <w:r w:rsidRPr="001E7B24">
        <w:rPr>
          <w:rFonts w:ascii="Bookman Old Style" w:hAnsi="Bookman Old Style" w:cs="Arial"/>
        </w:rPr>
        <w:t xml:space="preserve">Precisa el </w:t>
      </w:r>
      <w:r w:rsidR="00621E76" w:rsidRPr="001E7B24">
        <w:rPr>
          <w:rFonts w:ascii="Bookman Old Style" w:hAnsi="Bookman Old Style" w:cs="Arial"/>
        </w:rPr>
        <w:t xml:space="preserve">expositor </w:t>
      </w:r>
      <w:r w:rsidR="00A02E71" w:rsidRPr="001E7B24">
        <w:rPr>
          <w:rFonts w:ascii="Bookman Old Style" w:hAnsi="Bookman Old Style" w:cs="Arial"/>
        </w:rPr>
        <w:t xml:space="preserve">las </w:t>
      </w:r>
      <w:r w:rsidRPr="001E7B24">
        <w:rPr>
          <w:rFonts w:ascii="Bookman Old Style" w:hAnsi="Bookman Old Style" w:cs="Arial"/>
        </w:rPr>
        <w:t>circunstancia</w:t>
      </w:r>
      <w:r w:rsidR="00A02E71" w:rsidRPr="001E7B24">
        <w:rPr>
          <w:rFonts w:ascii="Bookman Old Style" w:hAnsi="Bookman Old Style" w:cs="Arial"/>
        </w:rPr>
        <w:t>s</w:t>
      </w:r>
      <w:r w:rsidRPr="001E7B24">
        <w:rPr>
          <w:rFonts w:ascii="Bookman Old Style" w:hAnsi="Bookman Old Style" w:cs="Arial"/>
        </w:rPr>
        <w:t xml:space="preserve"> importante</w:t>
      </w:r>
      <w:r w:rsidR="00A02E71" w:rsidRPr="001E7B24">
        <w:rPr>
          <w:rFonts w:ascii="Bookman Old Style" w:hAnsi="Bookman Old Style" w:cs="Arial"/>
        </w:rPr>
        <w:t>s</w:t>
      </w:r>
      <w:r w:rsidRPr="001E7B24">
        <w:rPr>
          <w:rFonts w:ascii="Bookman Old Style" w:hAnsi="Bookman Old Style" w:cs="Arial"/>
        </w:rPr>
        <w:t xml:space="preserve"> de la jurisdic</w:t>
      </w:r>
      <w:r w:rsidR="00A02E71" w:rsidRPr="001E7B24">
        <w:rPr>
          <w:rFonts w:ascii="Bookman Old Style" w:hAnsi="Bookman Old Style" w:cs="Arial"/>
        </w:rPr>
        <w:t xml:space="preserve">ción contenciosa administrativa relacionadas con la legalidad o no, de </w:t>
      </w:r>
      <w:r w:rsidR="0017088C" w:rsidRPr="001E7B24">
        <w:rPr>
          <w:rFonts w:ascii="Bookman Old Style" w:hAnsi="Bookman Old Style" w:cs="Arial"/>
        </w:rPr>
        <w:t xml:space="preserve">los </w:t>
      </w:r>
      <w:r w:rsidR="00A02E71" w:rsidRPr="001E7B24">
        <w:rPr>
          <w:rFonts w:ascii="Bookman Old Style" w:hAnsi="Bookman Old Style" w:cs="Arial"/>
        </w:rPr>
        <w:t xml:space="preserve">actos administrativos, donde el Juez administrativo debe advertir los requisitos legales exigidos </w:t>
      </w:r>
      <w:r w:rsidR="00A02E71" w:rsidRPr="001E7B24">
        <w:rPr>
          <w:rFonts w:ascii="Bookman Old Style" w:hAnsi="Bookman Old Style" w:cs="Arial"/>
        </w:rPr>
        <w:t>en los literales 1,</w:t>
      </w:r>
      <w:r w:rsidR="0017088C" w:rsidRPr="001E7B24">
        <w:rPr>
          <w:rFonts w:ascii="Bookman Old Style" w:hAnsi="Bookman Old Style" w:cs="Arial"/>
        </w:rPr>
        <w:t xml:space="preserve"> </w:t>
      </w:r>
      <w:r w:rsidR="00A02E71" w:rsidRPr="001E7B24">
        <w:rPr>
          <w:rFonts w:ascii="Bookman Old Style" w:hAnsi="Bookman Old Style" w:cs="Arial"/>
        </w:rPr>
        <w:t>2,</w:t>
      </w:r>
      <w:r w:rsidR="0017088C" w:rsidRPr="001E7B24">
        <w:rPr>
          <w:rFonts w:ascii="Bookman Old Style" w:hAnsi="Bookman Old Style" w:cs="Arial"/>
        </w:rPr>
        <w:t xml:space="preserve"> </w:t>
      </w:r>
      <w:r w:rsidR="00A02E71" w:rsidRPr="001E7B24">
        <w:rPr>
          <w:rFonts w:ascii="Bookman Old Style" w:hAnsi="Bookman Old Style" w:cs="Arial"/>
        </w:rPr>
        <w:t>3 y 4 del artículo 182</w:t>
      </w:r>
      <w:r w:rsidR="00A02E71" w:rsidRPr="001E7B24">
        <w:rPr>
          <w:rFonts w:ascii="Bookman Old Style" w:hAnsi="Bookman Old Style" w:cs="Arial"/>
        </w:rPr>
        <w:t xml:space="preserve"> A del CPACA, para proferir la sentencia anticipada</w:t>
      </w:r>
      <w:r w:rsidR="0017088C" w:rsidRPr="001E7B24">
        <w:rPr>
          <w:rFonts w:ascii="Bookman Old Style" w:hAnsi="Bookman Old Style" w:cs="Arial"/>
        </w:rPr>
        <w:t>.</w:t>
      </w:r>
    </w:p>
    <w:p w:rsidR="00621E76" w:rsidRPr="001E7B24" w:rsidRDefault="00A02E71" w:rsidP="001E7B24">
      <w:pPr>
        <w:pStyle w:val="NormalWeb"/>
        <w:jc w:val="both"/>
        <w:rPr>
          <w:rFonts w:ascii="Bookman Old Style" w:hAnsi="Bookman Old Style" w:cs="Arial"/>
        </w:rPr>
      </w:pPr>
      <w:r w:rsidRPr="001E7B24">
        <w:rPr>
          <w:rFonts w:ascii="Bookman Old Style" w:hAnsi="Bookman Old Style" w:cs="Arial"/>
        </w:rPr>
        <w:t xml:space="preserve">De la misma forma, indicó que, </w:t>
      </w:r>
      <w:r w:rsidR="00621E76" w:rsidRPr="001E7B24">
        <w:rPr>
          <w:rFonts w:ascii="Bookman Old Style" w:hAnsi="Bookman Old Style" w:cs="Arial"/>
        </w:rPr>
        <w:t>en aquellos casos en que estando en la audiencia inicial el juez pudiendo dictar sentencia anticipada, previo el cumplimiento de los requisitos legales</w:t>
      </w:r>
      <w:r w:rsidRPr="001E7B24">
        <w:rPr>
          <w:rFonts w:ascii="Bookman Old Style" w:hAnsi="Bookman Old Style" w:cs="Arial"/>
        </w:rPr>
        <w:t xml:space="preserve"> exigidos</w:t>
      </w:r>
      <w:r w:rsidR="00621E76" w:rsidRPr="001E7B24">
        <w:rPr>
          <w:rFonts w:ascii="Bookman Old Style" w:hAnsi="Bookman Old Style" w:cs="Arial"/>
        </w:rPr>
        <w:t>, omite esta oportuni</w:t>
      </w:r>
      <w:r w:rsidRPr="001E7B24">
        <w:rPr>
          <w:rFonts w:ascii="Bookman Old Style" w:hAnsi="Bookman Old Style" w:cs="Arial"/>
        </w:rPr>
        <w:t xml:space="preserve">dad de </w:t>
      </w:r>
      <w:r w:rsidR="00CA10E8" w:rsidRPr="001E7B24">
        <w:rPr>
          <w:rFonts w:ascii="Bookman Old Style" w:hAnsi="Bookman Old Style" w:cs="Arial"/>
        </w:rPr>
        <w:t>proferirla</w:t>
      </w:r>
      <w:r w:rsidRPr="001E7B24">
        <w:rPr>
          <w:rFonts w:ascii="Bookman Old Style" w:hAnsi="Bookman Old Style" w:cs="Arial"/>
        </w:rPr>
        <w:t xml:space="preserve"> en forma oral</w:t>
      </w:r>
      <w:r w:rsidR="00CA10E8" w:rsidRPr="001E7B24">
        <w:rPr>
          <w:rFonts w:ascii="Bookman Old Style" w:hAnsi="Bookman Old Style" w:cs="Arial"/>
        </w:rPr>
        <w:t>, lo que, a mi juicio, tardaba en resolver de fondo al usuario.</w:t>
      </w:r>
    </w:p>
    <w:p w:rsidR="001E7B24" w:rsidRDefault="00A02E71" w:rsidP="001E7B24">
      <w:pPr>
        <w:pStyle w:val="NormalWeb"/>
        <w:jc w:val="both"/>
        <w:rPr>
          <w:rFonts w:ascii="Bookman Old Style" w:hAnsi="Bookman Old Style" w:cs="Arial"/>
        </w:rPr>
      </w:pPr>
      <w:r w:rsidRPr="001E7B24">
        <w:rPr>
          <w:rFonts w:ascii="Bookman Old Style" w:hAnsi="Bookman Old Style" w:cs="Arial"/>
        </w:rPr>
        <w:t xml:space="preserve">Aplaudo </w:t>
      </w:r>
      <w:r w:rsidR="00621E76" w:rsidRPr="001E7B24">
        <w:rPr>
          <w:rFonts w:ascii="Bookman Old Style" w:hAnsi="Bookman Old Style" w:cs="Arial"/>
        </w:rPr>
        <w:t xml:space="preserve">la </w:t>
      </w:r>
      <w:r w:rsidRPr="001E7B24">
        <w:rPr>
          <w:rFonts w:ascii="Bookman Old Style" w:hAnsi="Bookman Old Style" w:cs="Arial"/>
        </w:rPr>
        <w:t>ilustración académica del Consejero</w:t>
      </w:r>
      <w:r w:rsidR="0017088C" w:rsidRPr="001E7B24">
        <w:rPr>
          <w:rFonts w:ascii="Bookman Old Style" w:hAnsi="Bookman Old Style" w:cs="Arial"/>
        </w:rPr>
        <w:t xml:space="preserve"> de Estado,</w:t>
      </w:r>
      <w:r w:rsidRPr="001E7B24">
        <w:rPr>
          <w:rFonts w:ascii="Bookman Old Style" w:hAnsi="Bookman Old Style" w:cs="Arial"/>
        </w:rPr>
        <w:t xml:space="preserve"> al </w:t>
      </w:r>
      <w:r w:rsidR="00621E76" w:rsidRPr="001E7B24">
        <w:rPr>
          <w:rFonts w:ascii="Bookman Old Style" w:hAnsi="Bookman Old Style" w:cs="Arial"/>
        </w:rPr>
        <w:t>abord</w:t>
      </w:r>
      <w:r w:rsidRPr="001E7B24">
        <w:rPr>
          <w:rFonts w:ascii="Bookman Old Style" w:hAnsi="Bookman Old Style" w:cs="Arial"/>
        </w:rPr>
        <w:t>ar</w:t>
      </w:r>
      <w:r w:rsidR="00621E76" w:rsidRPr="001E7B24">
        <w:rPr>
          <w:rFonts w:ascii="Bookman Old Style" w:hAnsi="Bookman Old Style" w:cs="Arial"/>
        </w:rPr>
        <w:t xml:space="preserve"> el tema de las excepciones previas, mixtas o de mérito nominadas y de méri</w:t>
      </w:r>
      <w:r w:rsidRPr="001E7B24">
        <w:rPr>
          <w:rFonts w:ascii="Bookman Old Style" w:hAnsi="Bookman Old Style" w:cs="Arial"/>
        </w:rPr>
        <w:t>to innominadas, que dan</w:t>
      </w:r>
      <w:r w:rsidR="00621E76" w:rsidRPr="001E7B24">
        <w:rPr>
          <w:rFonts w:ascii="Bookman Old Style" w:hAnsi="Bookman Old Style" w:cs="Arial"/>
        </w:rPr>
        <w:t xml:space="preserve"> claridad a un </w:t>
      </w:r>
      <w:r w:rsidRPr="001E7B24">
        <w:rPr>
          <w:rFonts w:ascii="Bookman Old Style" w:hAnsi="Bookman Old Style" w:cs="Arial"/>
        </w:rPr>
        <w:t>asunto relevante en el ordenamiento jurídico de lo contencioso administrativo</w:t>
      </w:r>
      <w:r w:rsidR="001E7B24">
        <w:rPr>
          <w:rFonts w:ascii="Bookman Old Style" w:hAnsi="Bookman Old Style" w:cs="Arial"/>
        </w:rPr>
        <w:t>.</w:t>
      </w:r>
    </w:p>
    <w:p w:rsidR="00621E76" w:rsidRPr="00CA10E8" w:rsidRDefault="001E7B24" w:rsidP="001E7B24">
      <w:pPr>
        <w:pStyle w:val="NormalWeb"/>
        <w:jc w:val="both"/>
        <w:rPr>
          <w:rFonts w:ascii="Bookman Old Style" w:hAnsi="Bookman Old Style" w:cs="Arial"/>
        </w:rPr>
      </w:pPr>
      <w:r>
        <w:rPr>
          <w:rFonts w:ascii="Bookman Old Style" w:hAnsi="Bookman Old Style" w:cs="Arial"/>
        </w:rPr>
        <w:t>De tal suerte que, la reforma a la Ley 1437 de 2011 introducida por el Ley 2080 de 2021 comparta cambios significativos en materia de excepciones previas y mixtas, pues si bien se mantienen algunos aspectos ya establecidos por el Decreto Legislativo 806 de 2020, que era una norma transitoria, en todo caso, también trajo modificaciones adicionales, las cuales se convirtieron en la legislación permanente aplicable a los procesos que se tramitan en la jurisdicción de lo contencioso administrativo a partir del 25 de enero de 2021, todo lo cual, sin duda alguna, ha de conducir a la pronta y efectiva prestación del servicio público de administrar justicia.</w:t>
      </w:r>
      <w:bookmarkStart w:id="0" w:name="_GoBack"/>
      <w:bookmarkEnd w:id="0"/>
      <w:r w:rsidR="00A02E71" w:rsidRPr="00CA10E8">
        <w:rPr>
          <w:rFonts w:ascii="Bookman Old Style" w:hAnsi="Bookman Old Style" w:cs="Arial"/>
        </w:rPr>
        <w:t xml:space="preserve"> </w:t>
      </w:r>
    </w:p>
    <w:p w:rsidR="00105095" w:rsidRPr="00CA10E8" w:rsidRDefault="00105095" w:rsidP="00621E76">
      <w:pPr>
        <w:jc w:val="both"/>
        <w:rPr>
          <w:rFonts w:ascii="Bookman Old Style" w:hAnsi="Bookman Old Style" w:cs="Arial"/>
          <w:sz w:val="24"/>
          <w:szCs w:val="24"/>
        </w:rPr>
      </w:pPr>
    </w:p>
    <w:sectPr w:rsidR="00105095" w:rsidRPr="00CA10E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746" w:rsidRDefault="000C5746" w:rsidP="000D224E">
      <w:pPr>
        <w:spacing w:after="0" w:line="240" w:lineRule="auto"/>
      </w:pPr>
      <w:r>
        <w:separator/>
      </w:r>
    </w:p>
  </w:endnote>
  <w:endnote w:type="continuationSeparator" w:id="0">
    <w:p w:rsidR="000C5746" w:rsidRDefault="000C5746" w:rsidP="000D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746" w:rsidRDefault="000C5746" w:rsidP="000D224E">
      <w:pPr>
        <w:spacing w:after="0" w:line="240" w:lineRule="auto"/>
      </w:pPr>
      <w:r>
        <w:separator/>
      </w:r>
    </w:p>
  </w:footnote>
  <w:footnote w:type="continuationSeparator" w:id="0">
    <w:p w:rsidR="000C5746" w:rsidRDefault="000C5746" w:rsidP="000D22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76"/>
    <w:rsid w:val="000C5746"/>
    <w:rsid w:val="000D224E"/>
    <w:rsid w:val="00105095"/>
    <w:rsid w:val="0017088C"/>
    <w:rsid w:val="001E7B24"/>
    <w:rsid w:val="00621E76"/>
    <w:rsid w:val="009126C5"/>
    <w:rsid w:val="00A02E71"/>
    <w:rsid w:val="00A94F05"/>
    <w:rsid w:val="00CA10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FD91"/>
  <w15:chartTrackingRefBased/>
  <w15:docId w15:val="{0935BD8D-917A-4D33-B1FA-8C387869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21E7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D22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224E"/>
  </w:style>
  <w:style w:type="paragraph" w:styleId="Piedepgina">
    <w:name w:val="footer"/>
    <w:basedOn w:val="Normal"/>
    <w:link w:val="PiedepginaCar"/>
    <w:uiPriority w:val="99"/>
    <w:unhideWhenUsed/>
    <w:rsid w:val="000D22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7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326</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2021-09-04T14:43:00Z</dcterms:created>
  <dcterms:modified xsi:type="dcterms:W3CDTF">2021-09-06T01:55:00Z</dcterms:modified>
</cp:coreProperties>
</file>