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E3" w:rsidRDefault="00A80957" w:rsidP="00A80957">
      <w:pPr>
        <w:jc w:val="both"/>
        <w:rPr>
          <w:lang w:val="es-ES"/>
        </w:rPr>
      </w:pPr>
      <w:r>
        <w:rPr>
          <w:lang w:val="es-ES"/>
        </w:rPr>
        <w:t xml:space="preserve">Buenas noches, </w:t>
      </w:r>
      <w:proofErr w:type="gramStart"/>
      <w:r>
        <w:rPr>
          <w:lang w:val="es-ES"/>
        </w:rPr>
        <w:t>considero  como</w:t>
      </w:r>
      <w:proofErr w:type="gramEnd"/>
      <w:r>
        <w:rPr>
          <w:lang w:val="es-ES"/>
        </w:rPr>
        <w:t xml:space="preserve"> lo afirma el doctor Martin </w:t>
      </w:r>
      <w:proofErr w:type="spellStart"/>
      <w:r>
        <w:rPr>
          <w:lang w:val="es-ES"/>
        </w:rPr>
        <w:t>Bermudez</w:t>
      </w:r>
      <w:proofErr w:type="spellEnd"/>
      <w:r>
        <w:rPr>
          <w:lang w:val="es-ES"/>
        </w:rPr>
        <w:t xml:space="preserve"> al referirse a  la  sentencia anticipada  que con la reforma  al CPACA introducida con la  ley 2080 de 2021  efectivamente se modificó la estructura del procedimiento contencioso administrativo, para volver a la </w:t>
      </w:r>
      <w:proofErr w:type="spellStart"/>
      <w:r>
        <w:rPr>
          <w:lang w:val="es-ES"/>
        </w:rPr>
        <w:t>escrituralidad</w:t>
      </w:r>
      <w:proofErr w:type="spellEnd"/>
      <w:r>
        <w:rPr>
          <w:lang w:val="es-ES"/>
        </w:rPr>
        <w:t xml:space="preserve"> en los asuntos de puro derecho donde no se requiera la práctica de pruebas</w:t>
      </w:r>
      <w:r w:rsidR="00C574E3">
        <w:rPr>
          <w:lang w:val="es-ES"/>
        </w:rPr>
        <w:t>.</w:t>
      </w:r>
    </w:p>
    <w:p w:rsidR="00265046" w:rsidRDefault="00C574E3" w:rsidP="00A80957">
      <w:pPr>
        <w:jc w:val="both"/>
        <w:rPr>
          <w:lang w:val="es-ES"/>
        </w:rPr>
      </w:pPr>
      <w:r>
        <w:rPr>
          <w:lang w:val="es-ES"/>
        </w:rPr>
        <w:t xml:space="preserve">Estimo que con la utilización adecuada </w:t>
      </w:r>
      <w:proofErr w:type="gramStart"/>
      <w:r>
        <w:rPr>
          <w:lang w:val="es-ES"/>
        </w:rPr>
        <w:t>de  dicha</w:t>
      </w:r>
      <w:proofErr w:type="gramEnd"/>
      <w:r>
        <w:rPr>
          <w:lang w:val="es-ES"/>
        </w:rPr>
        <w:t xml:space="preserve"> figura se podrá lograr agilizar la finalización de los litigios   en que se debate la legalidad de los actos</w:t>
      </w:r>
      <w:r w:rsidR="00265046">
        <w:rPr>
          <w:lang w:val="es-ES"/>
        </w:rPr>
        <w:t xml:space="preserve"> administrativos</w:t>
      </w:r>
      <w:r>
        <w:rPr>
          <w:lang w:val="es-ES"/>
        </w:rPr>
        <w:t xml:space="preserve"> tanto de contenido general como los de contenido particular</w:t>
      </w:r>
      <w:r w:rsidR="00265046">
        <w:rPr>
          <w:lang w:val="es-ES"/>
        </w:rPr>
        <w:t>,</w:t>
      </w:r>
      <w:r>
        <w:rPr>
          <w:lang w:val="es-ES"/>
        </w:rPr>
        <w:t xml:space="preserve"> resultando innecesario dilatar </w:t>
      </w:r>
      <w:r w:rsidR="00265046">
        <w:rPr>
          <w:lang w:val="es-ES"/>
        </w:rPr>
        <w:t>su</w:t>
      </w:r>
      <w:r>
        <w:rPr>
          <w:lang w:val="es-ES"/>
        </w:rPr>
        <w:t xml:space="preserve"> decisión  con la realización de la audiencia inicial y la</w:t>
      </w:r>
      <w:r w:rsidR="00265046">
        <w:rPr>
          <w:lang w:val="es-ES"/>
        </w:rPr>
        <w:t xml:space="preserve"> </w:t>
      </w:r>
      <w:r>
        <w:rPr>
          <w:lang w:val="es-ES"/>
        </w:rPr>
        <w:t>de a</w:t>
      </w:r>
      <w:r w:rsidR="00265046">
        <w:rPr>
          <w:lang w:val="es-ES"/>
        </w:rPr>
        <w:t>l</w:t>
      </w:r>
      <w:r>
        <w:rPr>
          <w:lang w:val="es-ES"/>
        </w:rPr>
        <w:t>egaciones y juzgami</w:t>
      </w:r>
      <w:r w:rsidR="00265046">
        <w:rPr>
          <w:lang w:val="es-ES"/>
        </w:rPr>
        <w:t>e</w:t>
      </w:r>
      <w:r>
        <w:rPr>
          <w:lang w:val="es-ES"/>
        </w:rPr>
        <w:t>nto cuando  el estudio de legalidad no a</w:t>
      </w:r>
      <w:r w:rsidR="00265046">
        <w:rPr>
          <w:lang w:val="es-ES"/>
        </w:rPr>
        <w:t>m</w:t>
      </w:r>
      <w:r>
        <w:rPr>
          <w:lang w:val="es-ES"/>
        </w:rPr>
        <w:t>erite   practica</w:t>
      </w:r>
      <w:r w:rsidR="00265046">
        <w:rPr>
          <w:lang w:val="es-ES"/>
        </w:rPr>
        <w:t>r</w:t>
      </w:r>
      <w:r>
        <w:rPr>
          <w:lang w:val="es-ES"/>
        </w:rPr>
        <w:t xml:space="preserve">  pruebas.</w:t>
      </w:r>
    </w:p>
    <w:p w:rsidR="004E765B" w:rsidRPr="00A80957" w:rsidRDefault="00265046" w:rsidP="00A80957">
      <w:pPr>
        <w:jc w:val="both"/>
        <w:rPr>
          <w:lang w:val="es-ES"/>
        </w:rPr>
      </w:pPr>
      <w:r>
        <w:rPr>
          <w:lang w:val="es-ES"/>
        </w:rPr>
        <w:t xml:space="preserve">También coincido con la afirmación de haberse corregido el defecto en  el  trámite de las excepciones que se efectuaba dentro de la audiencia inicial, porque a partir de la modificación de la 1437, ahora </w:t>
      </w:r>
      <w:r w:rsidRPr="00265046">
        <w:rPr>
          <w:u w:val="single"/>
          <w:lang w:val="es-ES"/>
        </w:rPr>
        <w:t>se deben</w:t>
      </w:r>
      <w:r>
        <w:rPr>
          <w:lang w:val="es-ES"/>
        </w:rPr>
        <w:t xml:space="preserve"> resolver antes de la audiencia inicial  como debe ser en sana lógica si la finalidad </w:t>
      </w:r>
      <w:r w:rsidR="00793606">
        <w:rPr>
          <w:lang w:val="es-ES"/>
        </w:rPr>
        <w:t>de la administración de justicia es prestar un servicio eficiente, eficaz y célere.</w:t>
      </w:r>
      <w:bookmarkStart w:id="0" w:name="_GoBack"/>
      <w:bookmarkEnd w:id="0"/>
      <w:r w:rsidR="00793606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A80957">
        <w:rPr>
          <w:lang w:val="es-ES"/>
        </w:rPr>
        <w:t xml:space="preserve"> </w:t>
      </w:r>
    </w:p>
    <w:sectPr w:rsidR="004E765B" w:rsidRPr="00A80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57"/>
    <w:rsid w:val="00265046"/>
    <w:rsid w:val="004E765B"/>
    <w:rsid w:val="00793606"/>
    <w:rsid w:val="00A80957"/>
    <w:rsid w:val="00C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6A93"/>
  <w15:chartTrackingRefBased/>
  <w15:docId w15:val="{2773780B-B193-49E2-892F-93F3B12A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2021-09-06T02:47:00Z</dcterms:created>
  <dcterms:modified xsi:type="dcterms:W3CDTF">2021-09-06T03:22:00Z</dcterms:modified>
</cp:coreProperties>
</file>