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C25D" w14:textId="77777777" w:rsidR="007D5AA6" w:rsidRDefault="007D5AA6" w:rsidP="007D5AA6">
      <w:pPr>
        <w:pStyle w:val="Sinespaciado"/>
        <w:spacing w:after="150" w:afterAutospacing="0"/>
        <w:jc w:val="both"/>
      </w:pPr>
      <w:r>
        <w:rPr>
          <w:rFonts w:ascii="Montserrat" w:hAnsi="Montserrat"/>
          <w:color w:val="495057"/>
          <w:sz w:val="21"/>
          <w:szCs w:val="21"/>
          <w:shd w:val="clear" w:color="auto" w:fill="FFFFFF"/>
        </w:rPr>
        <w:t>Considero que la Ley 2080 de 2021 ha traigo grandes aportes en materia de agilidad procesal en la medida que, se otorga la posibilidad de acudir a la sentencia anticipada en aquellas situaciones en las que no existen pruebas pro decretar, cuando son innecesarias o cuando el asunto es de pleno derecho. </w:t>
      </w:r>
    </w:p>
    <w:p w14:paraId="28C8255B" w14:textId="77777777" w:rsidR="007D5AA6" w:rsidRDefault="007D5AA6" w:rsidP="007D5AA6">
      <w:pPr>
        <w:pStyle w:val="Sinespaciado"/>
        <w:spacing w:after="150" w:afterAutospacing="0"/>
        <w:jc w:val="both"/>
      </w:pPr>
      <w:proofErr w:type="spellStart"/>
      <w:r>
        <w:rPr>
          <w:rFonts w:ascii="Montserrat" w:hAnsi="Montserrat"/>
          <w:color w:val="495057"/>
          <w:sz w:val="21"/>
          <w:szCs w:val="21"/>
          <w:shd w:val="clear" w:color="auto" w:fill="FFFFFF"/>
        </w:rPr>
        <w:t>Tambien</w:t>
      </w:r>
      <w:proofErr w:type="spellEnd"/>
      <w:r>
        <w:rPr>
          <w:rFonts w:ascii="Montserrat" w:hAnsi="Montserrat"/>
          <w:color w:val="495057"/>
          <w:sz w:val="21"/>
          <w:szCs w:val="21"/>
          <w:shd w:val="clear" w:color="auto" w:fill="FFFFFF"/>
        </w:rPr>
        <w:t xml:space="preserve"> me encuentro de acuerdo con la posición mayoritaria en el sentido de afirmar que la Ley 2080 de 2021 implica un esfuerzo por simplificar los trámites al interior de la jurisdicción contencioso administrativa, sin que sea necesario desarrollar los procesos de manera extensa. sin perjuicio de lo anterior, existen vacíos que dan lugar a varias interpretaciones que deben ser abordados en futuras oportunidades por el legislador. </w:t>
      </w:r>
    </w:p>
    <w:p w14:paraId="214DD70C" w14:textId="77777777" w:rsidR="007D5AA6" w:rsidRDefault="007D5AA6" w:rsidP="007D5AA6">
      <w:pPr>
        <w:pStyle w:val="Sinespaciado"/>
        <w:spacing w:after="150" w:afterAutospacing="0"/>
        <w:jc w:val="both"/>
      </w:pPr>
      <w:r>
        <w:rPr>
          <w:rFonts w:ascii="Montserrat" w:hAnsi="Montserrat"/>
          <w:color w:val="495057"/>
          <w:sz w:val="21"/>
          <w:szCs w:val="21"/>
          <w:shd w:val="clear" w:color="auto" w:fill="FFFFFF"/>
        </w:rPr>
        <w:t>Finalmente, concuerdo con el conferencista respecto a que, con la Ley 2080 de 2021, solo se hace necesario acudir a la audiencia inicial, en aquellos casos en los que se debe decretar y practicar pruebas. siendo evidente que con este cambio se garantizan los principios de economía procesal, celeridad y acceso a la administración de justicia.</w:t>
      </w:r>
    </w:p>
    <w:p w14:paraId="676DA031" w14:textId="77777777" w:rsidR="00677A36" w:rsidRDefault="007D5AA6"/>
    <w:sectPr w:rsidR="00677A36" w:rsidSect="00BC5E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07293"/>
    <w:rsid w:val="0001574D"/>
    <w:rsid w:val="00071D6F"/>
    <w:rsid w:val="000B028D"/>
    <w:rsid w:val="000D1DD4"/>
    <w:rsid w:val="000D1FE8"/>
    <w:rsid w:val="0010375C"/>
    <w:rsid w:val="00135BEB"/>
    <w:rsid w:val="001411E2"/>
    <w:rsid w:val="00141EF5"/>
    <w:rsid w:val="001E7E52"/>
    <w:rsid w:val="001F6B38"/>
    <w:rsid w:val="00211FB0"/>
    <w:rsid w:val="00232BFD"/>
    <w:rsid w:val="00260ECC"/>
    <w:rsid w:val="002629BF"/>
    <w:rsid w:val="0026477F"/>
    <w:rsid w:val="00271580"/>
    <w:rsid w:val="00280542"/>
    <w:rsid w:val="00281AEF"/>
    <w:rsid w:val="0028278B"/>
    <w:rsid w:val="002D7431"/>
    <w:rsid w:val="003005AC"/>
    <w:rsid w:val="0032020B"/>
    <w:rsid w:val="00355C58"/>
    <w:rsid w:val="00381818"/>
    <w:rsid w:val="003F7FB1"/>
    <w:rsid w:val="00440B85"/>
    <w:rsid w:val="00475F97"/>
    <w:rsid w:val="004A4350"/>
    <w:rsid w:val="004A758D"/>
    <w:rsid w:val="004B2EC7"/>
    <w:rsid w:val="004B3611"/>
    <w:rsid w:val="004E00AA"/>
    <w:rsid w:val="00526016"/>
    <w:rsid w:val="00533CA5"/>
    <w:rsid w:val="00564CAC"/>
    <w:rsid w:val="00571092"/>
    <w:rsid w:val="00573020"/>
    <w:rsid w:val="00583D6D"/>
    <w:rsid w:val="005A4397"/>
    <w:rsid w:val="005A636C"/>
    <w:rsid w:val="005B6822"/>
    <w:rsid w:val="0061405C"/>
    <w:rsid w:val="00620166"/>
    <w:rsid w:val="0062186C"/>
    <w:rsid w:val="00630B2A"/>
    <w:rsid w:val="006340F0"/>
    <w:rsid w:val="00644DE9"/>
    <w:rsid w:val="00664ADB"/>
    <w:rsid w:val="006676CB"/>
    <w:rsid w:val="00672EAC"/>
    <w:rsid w:val="00695CA8"/>
    <w:rsid w:val="006A3589"/>
    <w:rsid w:val="006A5427"/>
    <w:rsid w:val="006C472B"/>
    <w:rsid w:val="006C56E1"/>
    <w:rsid w:val="006C7C39"/>
    <w:rsid w:val="00707A30"/>
    <w:rsid w:val="00775C09"/>
    <w:rsid w:val="007C4874"/>
    <w:rsid w:val="007D5AA6"/>
    <w:rsid w:val="008049A7"/>
    <w:rsid w:val="00811C65"/>
    <w:rsid w:val="00827EBB"/>
    <w:rsid w:val="008424E0"/>
    <w:rsid w:val="00845C83"/>
    <w:rsid w:val="00873076"/>
    <w:rsid w:val="0087400A"/>
    <w:rsid w:val="008C7FF9"/>
    <w:rsid w:val="008E2395"/>
    <w:rsid w:val="008E3666"/>
    <w:rsid w:val="00904FC4"/>
    <w:rsid w:val="0091027E"/>
    <w:rsid w:val="009513D5"/>
    <w:rsid w:val="009913E4"/>
    <w:rsid w:val="00996500"/>
    <w:rsid w:val="009B3E5F"/>
    <w:rsid w:val="009C1800"/>
    <w:rsid w:val="009D0DC0"/>
    <w:rsid w:val="00A074C7"/>
    <w:rsid w:val="00A24164"/>
    <w:rsid w:val="00A31D5A"/>
    <w:rsid w:val="00A339A6"/>
    <w:rsid w:val="00A453A0"/>
    <w:rsid w:val="00A57771"/>
    <w:rsid w:val="00A62B94"/>
    <w:rsid w:val="00AD0B0A"/>
    <w:rsid w:val="00B14AA4"/>
    <w:rsid w:val="00B51FC0"/>
    <w:rsid w:val="00B60187"/>
    <w:rsid w:val="00BC5EBB"/>
    <w:rsid w:val="00C61D2E"/>
    <w:rsid w:val="00C67438"/>
    <w:rsid w:val="00C77B48"/>
    <w:rsid w:val="00C82877"/>
    <w:rsid w:val="00C82D4D"/>
    <w:rsid w:val="00C91234"/>
    <w:rsid w:val="00D327D0"/>
    <w:rsid w:val="00D35D0B"/>
    <w:rsid w:val="00D54452"/>
    <w:rsid w:val="00D60C14"/>
    <w:rsid w:val="00D6329A"/>
    <w:rsid w:val="00D652CB"/>
    <w:rsid w:val="00D96808"/>
    <w:rsid w:val="00DA70F1"/>
    <w:rsid w:val="00DC73F7"/>
    <w:rsid w:val="00E033E9"/>
    <w:rsid w:val="00E27E9F"/>
    <w:rsid w:val="00E51F94"/>
    <w:rsid w:val="00E53E76"/>
    <w:rsid w:val="00E56C8C"/>
    <w:rsid w:val="00EA0E54"/>
    <w:rsid w:val="00EB2766"/>
    <w:rsid w:val="00ED473C"/>
    <w:rsid w:val="00F30B9A"/>
    <w:rsid w:val="00F30E0B"/>
    <w:rsid w:val="00F545CF"/>
    <w:rsid w:val="00F6066C"/>
    <w:rsid w:val="00F83CF1"/>
    <w:rsid w:val="00FA5C5A"/>
    <w:rsid w:val="00FB0BCA"/>
    <w:rsid w:val="00FE2A1C"/>
    <w:rsid w:val="00FE628C"/>
    <w:rsid w:val="00FF57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78BD45F"/>
  <w15:chartTrackingRefBased/>
  <w15:docId w15:val="{3746EB68-20C2-B949-8867-6808F1D7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D5AA6"/>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919</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mariño</dc:creator>
  <cp:keywords/>
  <dc:description/>
  <cp:lastModifiedBy>Jennifer mariño</cp:lastModifiedBy>
  <cp:revision>1</cp:revision>
  <dcterms:created xsi:type="dcterms:W3CDTF">2021-09-06T04:09:00Z</dcterms:created>
  <dcterms:modified xsi:type="dcterms:W3CDTF">2021-09-06T04:14:00Z</dcterms:modified>
</cp:coreProperties>
</file>