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5EBEA" w14:textId="141A8DFB" w:rsidR="00460502" w:rsidRPr="00460502" w:rsidRDefault="00460502" w:rsidP="00950023">
      <w:pPr>
        <w:jc w:val="both"/>
        <w:rPr>
          <w:rFonts w:ascii="Arial" w:hAnsi="Arial" w:cs="Arial"/>
          <w:u w:val="single"/>
          <w:lang w:val="es-ES"/>
        </w:rPr>
      </w:pPr>
      <w:r w:rsidRPr="00460502">
        <w:rPr>
          <w:rFonts w:ascii="Arial" w:hAnsi="Arial" w:cs="Arial"/>
          <w:u w:val="single"/>
          <w:lang w:val="es-ES"/>
        </w:rPr>
        <w:t>Comentario: Foro</w:t>
      </w:r>
    </w:p>
    <w:p w14:paraId="1AE82835" w14:textId="7D84D899" w:rsidR="00460502" w:rsidRPr="00460502" w:rsidRDefault="00460502" w:rsidP="00950023">
      <w:pPr>
        <w:jc w:val="both"/>
        <w:rPr>
          <w:rFonts w:ascii="Arial" w:hAnsi="Arial" w:cs="Arial"/>
          <w:u w:val="single"/>
          <w:lang w:val="es-ES"/>
        </w:rPr>
      </w:pPr>
      <w:r w:rsidRPr="00460502">
        <w:rPr>
          <w:rFonts w:ascii="Arial" w:hAnsi="Arial" w:cs="Arial"/>
          <w:u w:val="single"/>
          <w:lang w:val="es-ES"/>
        </w:rPr>
        <w:t>Jhon Fredy Garcia Urrea.</w:t>
      </w:r>
    </w:p>
    <w:p w14:paraId="4C650E41" w14:textId="77777777" w:rsidR="00460502" w:rsidRDefault="00460502" w:rsidP="00950023">
      <w:pPr>
        <w:jc w:val="both"/>
        <w:rPr>
          <w:rFonts w:ascii="Arial" w:hAnsi="Arial" w:cs="Arial"/>
          <w:lang w:val="es-ES"/>
        </w:rPr>
      </w:pPr>
      <w:bookmarkStart w:id="0" w:name="_GoBack"/>
      <w:bookmarkEnd w:id="0"/>
    </w:p>
    <w:p w14:paraId="58ACA74F" w14:textId="77777777" w:rsidR="00460502" w:rsidRDefault="00460502" w:rsidP="00950023">
      <w:pPr>
        <w:jc w:val="both"/>
        <w:rPr>
          <w:rFonts w:ascii="Arial" w:hAnsi="Arial" w:cs="Arial"/>
          <w:lang w:val="es-ES"/>
        </w:rPr>
      </w:pPr>
    </w:p>
    <w:p w14:paraId="7CC6D5F9" w14:textId="5BE0C32E" w:rsidR="00950023" w:rsidRPr="00471502" w:rsidRDefault="00950023" w:rsidP="00950023">
      <w:pPr>
        <w:jc w:val="both"/>
        <w:rPr>
          <w:rFonts w:ascii="Arial" w:hAnsi="Arial" w:cs="Arial"/>
          <w:spacing w:val="2"/>
          <w:shd w:val="clear" w:color="auto" w:fill="FFFFFF"/>
        </w:rPr>
      </w:pPr>
      <w:r w:rsidRPr="00471502">
        <w:rPr>
          <w:rFonts w:ascii="Arial" w:hAnsi="Arial" w:cs="Arial"/>
          <w:lang w:val="es-ES"/>
        </w:rPr>
        <w:t xml:space="preserve">Conforme al foro desarrollado por el </w:t>
      </w:r>
      <w:proofErr w:type="spellStart"/>
      <w:r w:rsidRPr="00471502">
        <w:rPr>
          <w:rFonts w:ascii="Arial" w:hAnsi="Arial" w:cs="Arial"/>
          <w:lang w:val="es-ES"/>
        </w:rPr>
        <w:t>Dr</w:t>
      </w:r>
      <w:proofErr w:type="spellEnd"/>
      <w:r w:rsidRPr="00471502">
        <w:rPr>
          <w:rFonts w:ascii="Arial" w:hAnsi="Arial" w:cs="Arial"/>
          <w:lang w:val="es-ES"/>
        </w:rPr>
        <w:t xml:space="preserve"> </w:t>
      </w:r>
      <w:r w:rsidRPr="00471502">
        <w:rPr>
          <w:rFonts w:ascii="Arial" w:hAnsi="Arial" w:cs="Arial"/>
          <w:spacing w:val="2"/>
          <w:shd w:val="clear" w:color="auto" w:fill="FFFFFF"/>
        </w:rPr>
        <w:t>Martín Bermúdez Muñoz</w:t>
      </w:r>
      <w:r w:rsidRPr="00471502">
        <w:rPr>
          <w:rFonts w:ascii="Arial" w:hAnsi="Arial" w:cs="Arial"/>
          <w:spacing w:val="2"/>
        </w:rPr>
        <w:t xml:space="preserve">, </w:t>
      </w:r>
      <w:r w:rsidRPr="00471502">
        <w:rPr>
          <w:rFonts w:ascii="Arial" w:hAnsi="Arial" w:cs="Arial"/>
          <w:spacing w:val="2"/>
          <w:shd w:val="clear" w:color="auto" w:fill="FFFFFF"/>
        </w:rPr>
        <w:t>Consejero de Estado y Miembro del ICDP</w:t>
      </w:r>
      <w:r w:rsidRPr="00471502">
        <w:rPr>
          <w:rFonts w:ascii="Arial" w:hAnsi="Arial" w:cs="Arial"/>
          <w:spacing w:val="2"/>
        </w:rPr>
        <w:t xml:space="preserve">, sobre la </w:t>
      </w:r>
      <w:r w:rsidRPr="00471502">
        <w:rPr>
          <w:rFonts w:ascii="Arial" w:hAnsi="Arial" w:cs="Arial"/>
          <w:spacing w:val="2"/>
          <w:shd w:val="clear" w:color="auto" w:fill="FFFFFF"/>
        </w:rPr>
        <w:t>Sentencia anticipada</w:t>
      </w:r>
      <w:r w:rsidRPr="00471502">
        <w:rPr>
          <w:rFonts w:ascii="Arial" w:hAnsi="Arial" w:cs="Arial"/>
          <w:spacing w:val="2"/>
          <w:shd w:val="clear" w:color="auto" w:fill="FFFFFF"/>
        </w:rPr>
        <w:t xml:space="preserve"> y los cambios trascendentales que contrajo la entrada en vigencia la Ley 2080 de 2021, </w:t>
      </w:r>
      <w:r w:rsidR="00662786" w:rsidRPr="00471502">
        <w:rPr>
          <w:rFonts w:ascii="Arial" w:hAnsi="Arial" w:cs="Arial"/>
          <w:spacing w:val="2"/>
          <w:shd w:val="clear" w:color="auto" w:fill="FFFFFF"/>
        </w:rPr>
        <w:t xml:space="preserve">considero acertadas todas las apreciaciones hechas por el </w:t>
      </w:r>
      <w:proofErr w:type="spellStart"/>
      <w:r w:rsidR="00662786" w:rsidRPr="00471502">
        <w:rPr>
          <w:rFonts w:ascii="Arial" w:hAnsi="Arial" w:cs="Arial"/>
          <w:spacing w:val="2"/>
          <w:shd w:val="clear" w:color="auto" w:fill="FFFFFF"/>
        </w:rPr>
        <w:t>Dr</w:t>
      </w:r>
      <w:proofErr w:type="spellEnd"/>
      <w:r w:rsidR="00662786" w:rsidRPr="00471502">
        <w:rPr>
          <w:rFonts w:ascii="Arial" w:hAnsi="Arial" w:cs="Arial"/>
          <w:spacing w:val="2"/>
          <w:shd w:val="clear" w:color="auto" w:fill="FFFFFF"/>
        </w:rPr>
        <w:t xml:space="preserve"> </w:t>
      </w:r>
      <w:proofErr w:type="spellStart"/>
      <w:r w:rsidR="00662786" w:rsidRPr="00471502">
        <w:rPr>
          <w:rFonts w:ascii="Arial" w:hAnsi="Arial" w:cs="Arial"/>
          <w:spacing w:val="2"/>
          <w:shd w:val="clear" w:color="auto" w:fill="FFFFFF"/>
        </w:rPr>
        <w:t>Bermudez</w:t>
      </w:r>
      <w:proofErr w:type="spellEnd"/>
      <w:r w:rsidR="00662786" w:rsidRPr="00471502">
        <w:rPr>
          <w:rFonts w:ascii="Arial" w:hAnsi="Arial" w:cs="Arial"/>
          <w:spacing w:val="2"/>
          <w:shd w:val="clear" w:color="auto" w:fill="FFFFFF"/>
        </w:rPr>
        <w:t>, como quiera que la Ley 2080 de 2021, llega en su momento a dar el paso a lo digital y a imprimir celeridad a la mayor parte del proceso, recogiendo disposiciones que ya había traído el Decreto 806 de 2020.</w:t>
      </w:r>
    </w:p>
    <w:p w14:paraId="3DFE360D" w14:textId="5C6C72A7" w:rsidR="00662786" w:rsidRPr="00471502" w:rsidRDefault="00662786" w:rsidP="00950023">
      <w:pPr>
        <w:jc w:val="both"/>
        <w:rPr>
          <w:rFonts w:ascii="Arial" w:hAnsi="Arial" w:cs="Arial"/>
          <w:spacing w:val="2"/>
          <w:shd w:val="clear" w:color="auto" w:fill="FFFFFF"/>
        </w:rPr>
      </w:pPr>
    </w:p>
    <w:p w14:paraId="47775A04" w14:textId="0D0F1757" w:rsidR="00662786" w:rsidRPr="00471502" w:rsidRDefault="00662786" w:rsidP="00950023">
      <w:pPr>
        <w:jc w:val="both"/>
        <w:rPr>
          <w:rFonts w:ascii="Arial" w:hAnsi="Arial" w:cs="Arial"/>
          <w:spacing w:val="2"/>
          <w:shd w:val="clear" w:color="auto" w:fill="FFFFFF"/>
        </w:rPr>
      </w:pPr>
      <w:r w:rsidRPr="00471502">
        <w:rPr>
          <w:rFonts w:ascii="Arial" w:hAnsi="Arial" w:cs="Arial"/>
          <w:spacing w:val="2"/>
          <w:shd w:val="clear" w:color="auto" w:fill="FFFFFF"/>
        </w:rPr>
        <w:t>Nadie esperaba que, con la emergencia Sanitaria, consigo llegara la necesidad de adaptarnos y replantear tramites que durante mucho tiempo se esperaban, dado que con la entrada en vigencia de las normas antes referidas se dieron pasos agigantados para que el tramite fuese más ágil e incluso se diera aplicación a la sentencia anticipada como principal herramienta para agilizar y descongestionar los diferentes despachos judiciales del país, particularmente hablando de los despachos que integran la jurisdcioncion de lo contenciosos administrativo.</w:t>
      </w:r>
    </w:p>
    <w:p w14:paraId="16FF098C" w14:textId="511E0864" w:rsidR="00662786" w:rsidRPr="00471502" w:rsidRDefault="00662786" w:rsidP="00950023">
      <w:pPr>
        <w:jc w:val="both"/>
        <w:rPr>
          <w:rFonts w:ascii="Arial" w:hAnsi="Arial" w:cs="Arial"/>
          <w:spacing w:val="2"/>
          <w:shd w:val="clear" w:color="auto" w:fill="FFFFFF"/>
        </w:rPr>
      </w:pPr>
    </w:p>
    <w:p w14:paraId="43ACDD5B" w14:textId="59B4CAEB" w:rsidR="000C35F2" w:rsidRPr="00471502" w:rsidRDefault="00662786" w:rsidP="00950023">
      <w:pPr>
        <w:jc w:val="both"/>
        <w:rPr>
          <w:rFonts w:ascii="Arial" w:hAnsi="Arial" w:cs="Arial"/>
          <w:spacing w:val="2"/>
          <w:shd w:val="clear" w:color="auto" w:fill="FFFFFF"/>
        </w:rPr>
      </w:pPr>
      <w:r w:rsidRPr="00471502">
        <w:rPr>
          <w:rFonts w:ascii="Arial" w:hAnsi="Arial" w:cs="Arial"/>
          <w:spacing w:val="2"/>
          <w:shd w:val="clear" w:color="auto" w:fill="FFFFFF"/>
        </w:rPr>
        <w:t xml:space="preserve">Relevante resulta referirnos al tramite de sentencia anticipada, establecido en el artículo 182 A, </w:t>
      </w:r>
      <w:r w:rsidR="000C35F2" w:rsidRPr="00471502">
        <w:rPr>
          <w:rFonts w:ascii="Arial" w:hAnsi="Arial" w:cs="Arial"/>
          <w:spacing w:val="2"/>
          <w:shd w:val="clear" w:color="auto" w:fill="FFFFFF"/>
        </w:rPr>
        <w:t>pues son muchos los casos en que resulta aplicable este tramite conforme a lo regulado en la norma indicada.</w:t>
      </w:r>
    </w:p>
    <w:p w14:paraId="0934D1D0" w14:textId="4A61C046" w:rsidR="00950023" w:rsidRPr="00471502" w:rsidRDefault="00950023" w:rsidP="00950023">
      <w:pPr>
        <w:jc w:val="both"/>
        <w:rPr>
          <w:rFonts w:ascii="Arial" w:hAnsi="Arial" w:cs="Arial"/>
          <w:lang w:val="es-ES"/>
        </w:rPr>
      </w:pPr>
    </w:p>
    <w:p w14:paraId="4FEED7F6" w14:textId="5D280226" w:rsidR="00950023" w:rsidRPr="00471502" w:rsidRDefault="00662786" w:rsidP="000C35F2">
      <w:pPr>
        <w:jc w:val="both"/>
        <w:rPr>
          <w:rFonts w:ascii="Arial" w:hAnsi="Arial" w:cs="Arial"/>
          <w:lang w:val="es-ES"/>
        </w:rPr>
      </w:pPr>
      <w:r w:rsidRPr="00471502">
        <w:rPr>
          <w:rFonts w:ascii="Arial" w:hAnsi="Arial" w:cs="Arial"/>
          <w:lang w:val="es-ES"/>
        </w:rPr>
        <w:t xml:space="preserve">Otro aspecto importante es la obligación de las partes </w:t>
      </w:r>
      <w:r w:rsidR="000C35F2" w:rsidRPr="00471502">
        <w:rPr>
          <w:rFonts w:ascii="Arial" w:hAnsi="Arial" w:cs="Arial"/>
          <w:lang w:val="es-ES"/>
        </w:rPr>
        <w:t xml:space="preserve">de </w:t>
      </w:r>
      <w:r w:rsidRPr="00471502">
        <w:rPr>
          <w:rFonts w:ascii="Arial" w:hAnsi="Arial" w:cs="Arial"/>
          <w:lang w:val="es-ES"/>
        </w:rPr>
        <w:t xml:space="preserve">remitir de manera simultanea </w:t>
      </w:r>
      <w:r w:rsidR="000C35F2" w:rsidRPr="00471502">
        <w:rPr>
          <w:rFonts w:ascii="Arial" w:hAnsi="Arial" w:cs="Arial"/>
          <w:lang w:val="es-ES"/>
        </w:rPr>
        <w:t xml:space="preserve">los escritos allegados a las demás partes, con lo cual en caso de requerir un traslado se puede prescindir de aquel, si se allega constancia de envió a la parte que debe corrérsele el respectivo traslado, herramienta que </w:t>
      </w:r>
      <w:r w:rsidR="00471502">
        <w:rPr>
          <w:rFonts w:ascii="Arial" w:hAnsi="Arial" w:cs="Arial"/>
          <w:lang w:val="es-ES"/>
        </w:rPr>
        <w:t>acelera</w:t>
      </w:r>
      <w:r w:rsidR="000C35F2" w:rsidRPr="00471502">
        <w:rPr>
          <w:rFonts w:ascii="Arial" w:hAnsi="Arial" w:cs="Arial"/>
          <w:lang w:val="es-ES"/>
        </w:rPr>
        <w:t xml:space="preserve"> </w:t>
      </w:r>
      <w:r w:rsidR="00471502">
        <w:rPr>
          <w:rFonts w:ascii="Arial" w:hAnsi="Arial" w:cs="Arial"/>
          <w:lang w:val="es-ES"/>
        </w:rPr>
        <w:t>este</w:t>
      </w:r>
      <w:r w:rsidR="000C35F2" w:rsidRPr="00471502">
        <w:rPr>
          <w:rFonts w:ascii="Arial" w:hAnsi="Arial" w:cs="Arial"/>
          <w:lang w:val="es-ES"/>
        </w:rPr>
        <w:t xml:space="preserve"> trámite </w:t>
      </w:r>
      <w:r w:rsidR="00471502" w:rsidRPr="00471502">
        <w:rPr>
          <w:rFonts w:ascii="Arial" w:hAnsi="Arial" w:cs="Arial"/>
          <w:lang w:val="es-ES"/>
        </w:rPr>
        <w:t>que,</w:t>
      </w:r>
      <w:r w:rsidR="000C35F2" w:rsidRPr="00471502">
        <w:rPr>
          <w:rFonts w:ascii="Arial" w:hAnsi="Arial" w:cs="Arial"/>
          <w:lang w:val="es-ES"/>
        </w:rPr>
        <w:t xml:space="preserve"> aunque mínimo</w:t>
      </w:r>
      <w:r w:rsidR="00460502">
        <w:rPr>
          <w:rFonts w:ascii="Arial" w:hAnsi="Arial" w:cs="Arial"/>
          <w:lang w:val="es-ES"/>
        </w:rPr>
        <w:t>,</w:t>
      </w:r>
      <w:r w:rsidR="000C35F2" w:rsidRPr="00471502">
        <w:rPr>
          <w:rFonts w:ascii="Arial" w:hAnsi="Arial" w:cs="Arial"/>
          <w:lang w:val="es-ES"/>
        </w:rPr>
        <w:t xml:space="preserve"> resulta repetitivo y de</w:t>
      </w:r>
      <w:r w:rsidR="00471502">
        <w:rPr>
          <w:rFonts w:ascii="Arial" w:hAnsi="Arial" w:cs="Arial"/>
          <w:lang w:val="es-ES"/>
        </w:rPr>
        <w:t>s</w:t>
      </w:r>
      <w:r w:rsidR="000C35F2" w:rsidRPr="00471502">
        <w:rPr>
          <w:rFonts w:ascii="Arial" w:hAnsi="Arial" w:cs="Arial"/>
          <w:lang w:val="es-ES"/>
        </w:rPr>
        <w:t>gastador para los secretarios.</w:t>
      </w:r>
    </w:p>
    <w:p w14:paraId="7ECAA141" w14:textId="3E994262" w:rsidR="000C35F2" w:rsidRPr="00471502" w:rsidRDefault="000C35F2" w:rsidP="000C35F2">
      <w:pPr>
        <w:jc w:val="both"/>
        <w:rPr>
          <w:rFonts w:ascii="Arial" w:hAnsi="Arial" w:cs="Arial"/>
          <w:lang w:val="es-ES"/>
        </w:rPr>
      </w:pPr>
    </w:p>
    <w:p w14:paraId="1894888A" w14:textId="6E62D2A8" w:rsidR="000C35F2" w:rsidRPr="00471502" w:rsidRDefault="000C35F2" w:rsidP="000C35F2">
      <w:pPr>
        <w:jc w:val="both"/>
        <w:rPr>
          <w:rFonts w:ascii="Arial" w:hAnsi="Arial" w:cs="Arial"/>
          <w:lang w:val="es-ES"/>
        </w:rPr>
      </w:pPr>
      <w:r w:rsidRPr="00471502">
        <w:rPr>
          <w:rFonts w:ascii="Arial" w:hAnsi="Arial" w:cs="Arial"/>
          <w:lang w:val="es-ES"/>
        </w:rPr>
        <w:t>Como aspecto importante, se debe señalar que, si bien se dispone la resolución de excepciones antes de la audiencia inicial, se podrían incluso en un mismo proveído resolver excepciones, resolver sobre las solicitudes probatorias, fijar el litigio, y por ultimo correr traslado para alegatos de conclusión, llegando a</w:t>
      </w:r>
      <w:r w:rsidR="00471502">
        <w:rPr>
          <w:rFonts w:ascii="Arial" w:hAnsi="Arial" w:cs="Arial"/>
          <w:lang w:val="es-ES"/>
        </w:rPr>
        <w:t xml:space="preserve"> </w:t>
      </w:r>
      <w:r w:rsidRPr="00471502">
        <w:rPr>
          <w:rFonts w:ascii="Arial" w:hAnsi="Arial" w:cs="Arial"/>
          <w:lang w:val="es-ES"/>
        </w:rPr>
        <w:t xml:space="preserve">proferir la sentencia anticipada de manera escritural, esto en el caso de ser un asunto de pleno derecho, no requerir la practica de pruebas, o en dado caso en que </w:t>
      </w:r>
      <w:r w:rsidR="00460502">
        <w:rPr>
          <w:rFonts w:ascii="Arial" w:hAnsi="Arial" w:cs="Arial"/>
          <w:lang w:val="es-ES"/>
        </w:rPr>
        <w:t>las</w:t>
      </w:r>
      <w:r w:rsidRPr="00471502">
        <w:rPr>
          <w:rFonts w:ascii="Arial" w:hAnsi="Arial" w:cs="Arial"/>
          <w:lang w:val="es-ES"/>
        </w:rPr>
        <w:t xml:space="preserve"> solicit</w:t>
      </w:r>
      <w:r w:rsidR="00460502">
        <w:rPr>
          <w:rFonts w:ascii="Arial" w:hAnsi="Arial" w:cs="Arial"/>
          <w:lang w:val="es-ES"/>
        </w:rPr>
        <w:t>adas</w:t>
      </w:r>
      <w:r w:rsidRPr="00471502">
        <w:rPr>
          <w:rFonts w:ascii="Arial" w:hAnsi="Arial" w:cs="Arial"/>
          <w:lang w:val="es-ES"/>
        </w:rPr>
        <w:t xml:space="preserve"> no sean necesarias, conducentes o pertinentes.</w:t>
      </w:r>
    </w:p>
    <w:p w14:paraId="18CE15EE" w14:textId="352BFBF1" w:rsidR="000C35F2" w:rsidRPr="00471502" w:rsidRDefault="000C35F2" w:rsidP="000C35F2">
      <w:pPr>
        <w:jc w:val="both"/>
        <w:rPr>
          <w:rFonts w:ascii="Arial" w:hAnsi="Arial" w:cs="Arial"/>
          <w:lang w:val="es-ES"/>
        </w:rPr>
      </w:pPr>
    </w:p>
    <w:p w14:paraId="190E7AAB" w14:textId="5CBCC3CA" w:rsidR="000C35F2" w:rsidRPr="00471502" w:rsidRDefault="000C35F2" w:rsidP="00471502">
      <w:pPr>
        <w:jc w:val="both"/>
        <w:rPr>
          <w:rFonts w:ascii="Arial" w:hAnsi="Arial" w:cs="Arial"/>
          <w:lang w:val="es-ES"/>
        </w:rPr>
      </w:pPr>
      <w:r w:rsidRPr="00471502">
        <w:rPr>
          <w:rFonts w:ascii="Arial" w:hAnsi="Arial" w:cs="Arial"/>
          <w:lang w:val="es-ES"/>
        </w:rPr>
        <w:t xml:space="preserve">Finalmente, </w:t>
      </w:r>
      <w:r w:rsidR="00460502">
        <w:rPr>
          <w:rFonts w:ascii="Arial" w:hAnsi="Arial" w:cs="Arial"/>
          <w:lang w:val="es-ES"/>
        </w:rPr>
        <w:t>trasladándonos</w:t>
      </w:r>
      <w:r w:rsidR="00471502" w:rsidRPr="00471502">
        <w:rPr>
          <w:rFonts w:ascii="Arial" w:hAnsi="Arial" w:cs="Arial"/>
          <w:lang w:val="es-ES"/>
        </w:rPr>
        <w:t xml:space="preserve"> </w:t>
      </w:r>
      <w:r w:rsidR="00460502">
        <w:rPr>
          <w:rFonts w:ascii="Arial" w:hAnsi="Arial" w:cs="Arial"/>
          <w:lang w:val="es-ES"/>
        </w:rPr>
        <w:t xml:space="preserve">a </w:t>
      </w:r>
      <w:r w:rsidR="00471502" w:rsidRPr="00471502">
        <w:rPr>
          <w:rFonts w:ascii="Arial" w:hAnsi="Arial" w:cs="Arial"/>
          <w:lang w:val="es-ES"/>
        </w:rPr>
        <w:t xml:space="preserve">los casos que no sea procedente dictar sentencia anticipada, </w:t>
      </w:r>
      <w:bookmarkStart w:id="1" w:name="_Hlk74644580"/>
      <w:r w:rsidRPr="00471502">
        <w:rPr>
          <w:rFonts w:ascii="Arial" w:hAnsi="Arial" w:cs="Arial"/>
          <w:lang w:val="es-ES"/>
        </w:rPr>
        <w:t xml:space="preserve">se advierte que, con el propósito de impartir celeridad </w:t>
      </w:r>
      <w:r w:rsidR="00471502" w:rsidRPr="00471502">
        <w:rPr>
          <w:rFonts w:ascii="Arial" w:hAnsi="Arial" w:cs="Arial"/>
          <w:lang w:val="es-ES"/>
        </w:rPr>
        <w:t>a los</w:t>
      </w:r>
      <w:r w:rsidRPr="00471502">
        <w:rPr>
          <w:rFonts w:ascii="Arial" w:hAnsi="Arial" w:cs="Arial"/>
          <w:lang w:val="es-ES"/>
        </w:rPr>
        <w:t xml:space="preserve"> asunto</w:t>
      </w:r>
      <w:r w:rsidR="00471502" w:rsidRPr="00471502">
        <w:rPr>
          <w:rFonts w:ascii="Arial" w:hAnsi="Arial" w:cs="Arial"/>
          <w:lang w:val="es-ES"/>
        </w:rPr>
        <w:t>s</w:t>
      </w:r>
      <w:r w:rsidRPr="00471502">
        <w:rPr>
          <w:rFonts w:ascii="Arial" w:hAnsi="Arial" w:cs="Arial"/>
          <w:lang w:val="es-ES"/>
        </w:rPr>
        <w:t>, se pueden tomar determinaciones que impriman celeridad al proceso, determinaciones como la adoptada por el Tribunal Administrativo de Santander</w:t>
      </w:r>
      <w:r w:rsidRPr="00471502">
        <w:rPr>
          <w:rStyle w:val="Refdenotaalpie"/>
          <w:rFonts w:ascii="Arial" w:hAnsi="Arial" w:cs="Arial"/>
          <w:lang w:val="es-ES"/>
        </w:rPr>
        <w:footnoteReference w:id="1"/>
      </w:r>
      <w:r w:rsidRPr="00471502">
        <w:rPr>
          <w:rFonts w:ascii="Arial" w:hAnsi="Arial" w:cs="Arial"/>
          <w:lang w:val="es-ES"/>
        </w:rPr>
        <w:t xml:space="preserve">, en las que atendiendo los principios de eficacia y celeridad, en asuntos </w:t>
      </w:r>
      <w:r w:rsidR="00471502" w:rsidRPr="00471502">
        <w:rPr>
          <w:rFonts w:ascii="Arial" w:hAnsi="Arial" w:cs="Arial"/>
          <w:lang w:val="es-ES"/>
        </w:rPr>
        <w:t xml:space="preserve">que </w:t>
      </w:r>
      <w:r w:rsidRPr="00471502">
        <w:rPr>
          <w:rFonts w:ascii="Arial" w:hAnsi="Arial" w:cs="Arial"/>
          <w:lang w:val="es-ES"/>
        </w:rPr>
        <w:t xml:space="preserve">se requiere </w:t>
      </w:r>
      <w:r w:rsidRPr="00471502">
        <w:rPr>
          <w:rFonts w:ascii="Arial" w:hAnsi="Arial" w:cs="Arial"/>
          <w:lang w:val="es-ES"/>
        </w:rPr>
        <w:lastRenderedPageBreak/>
        <w:t xml:space="preserve">incorporación o práctica de pruebas, bien sea para la demostración de perjuicios u otros aspectos, </w:t>
      </w:r>
      <w:r w:rsidR="00471502" w:rsidRPr="00471502">
        <w:rPr>
          <w:rFonts w:ascii="Arial" w:hAnsi="Arial" w:cs="Arial"/>
          <w:lang w:val="es-ES"/>
        </w:rPr>
        <w:t>res</w:t>
      </w:r>
      <w:r w:rsidR="00471502">
        <w:rPr>
          <w:rFonts w:ascii="Arial" w:hAnsi="Arial" w:cs="Arial"/>
          <w:lang w:val="es-ES"/>
        </w:rPr>
        <w:t>uelve</w:t>
      </w:r>
      <w:r w:rsidRPr="00471502">
        <w:rPr>
          <w:rFonts w:ascii="Arial" w:hAnsi="Arial" w:cs="Arial"/>
          <w:lang w:val="es-ES"/>
        </w:rPr>
        <w:t xml:space="preserve"> prescindir de la realización de la audiencia inicial y en su lugar, con la ayuda de las nuevas tecnologías,  impartir un trámite digital a ciertos actos que no requieren solemnidad mayor que la impuesta por un auto que se notifica por estado electrónico o en otros casos un traslado secretarial igualmente electrónico que se inserta en los medios informáticos dispuestos por la Rama Judicial, de conformidad con los articulo 201 y 201A del C.P.A.C.A. medios que  garantizan  el respeto del debido proceso y la celeridad y eficacia de la gestión judicial en cada asunto.</w:t>
      </w:r>
    </w:p>
    <w:p w14:paraId="5B84BA80" w14:textId="77777777" w:rsidR="000C35F2" w:rsidRPr="00471502" w:rsidRDefault="000C35F2" w:rsidP="000C35F2">
      <w:pPr>
        <w:autoSpaceDE w:val="0"/>
        <w:autoSpaceDN w:val="0"/>
        <w:adjustRightInd w:val="0"/>
        <w:jc w:val="both"/>
        <w:rPr>
          <w:rFonts w:ascii="Arial" w:hAnsi="Arial" w:cs="Arial"/>
          <w:lang w:val="es-ES"/>
        </w:rPr>
      </w:pPr>
    </w:p>
    <w:p w14:paraId="0DF3AC2D" w14:textId="50B562B1" w:rsidR="000C35F2" w:rsidRDefault="000C35F2" w:rsidP="000C35F2">
      <w:pPr>
        <w:autoSpaceDE w:val="0"/>
        <w:autoSpaceDN w:val="0"/>
        <w:adjustRightInd w:val="0"/>
        <w:jc w:val="both"/>
        <w:rPr>
          <w:rFonts w:ascii="Arial" w:hAnsi="Arial" w:cs="Arial"/>
        </w:rPr>
      </w:pPr>
      <w:r w:rsidRPr="00471502">
        <w:rPr>
          <w:rFonts w:ascii="Arial" w:hAnsi="Arial" w:cs="Arial"/>
        </w:rPr>
        <w:t>Así las cosas, en aplicación de los principios de acceso a la administración de justicia, tutela efectiva, celeridad y eficacia en los procesos judiciales y con fundamento en el artículo 186 modificado por el artículo 46 de la Ley 2080 de 2021, el cual privilegia el uso de tecnologías en la prestación del servicio de justicia, y con el fin de agilizar la resolución de los procesos judiciales y procurar la justicia material</w:t>
      </w:r>
      <w:r w:rsidR="00471502" w:rsidRPr="00471502">
        <w:rPr>
          <w:rFonts w:ascii="Arial" w:hAnsi="Arial" w:cs="Arial"/>
        </w:rPr>
        <w:t xml:space="preserve">, se considera viable mediante auto </w:t>
      </w:r>
      <w:r w:rsidR="00460502">
        <w:rPr>
          <w:rFonts w:ascii="Arial" w:hAnsi="Arial" w:cs="Arial"/>
        </w:rPr>
        <w:t xml:space="preserve">prescindir de la audiencia inicial y </w:t>
      </w:r>
      <w:r w:rsidR="00471502" w:rsidRPr="00471502">
        <w:rPr>
          <w:rFonts w:ascii="Arial" w:hAnsi="Arial" w:cs="Arial"/>
        </w:rPr>
        <w:t xml:space="preserve">decretar las pruebas </w:t>
      </w:r>
      <w:r w:rsidR="00460502">
        <w:rPr>
          <w:rFonts w:ascii="Arial" w:hAnsi="Arial" w:cs="Arial"/>
        </w:rPr>
        <w:t>señalando</w:t>
      </w:r>
      <w:r w:rsidR="00471502" w:rsidRPr="00471502">
        <w:rPr>
          <w:rFonts w:ascii="Arial" w:hAnsi="Arial" w:cs="Arial"/>
        </w:rPr>
        <w:t xml:space="preserve"> fecha para la audiencia de pruebas en caso de que sea necesario su incorporación en ella, dado que</w:t>
      </w:r>
      <w:r w:rsidR="00471502">
        <w:rPr>
          <w:rFonts w:ascii="Arial" w:hAnsi="Arial" w:cs="Arial"/>
        </w:rPr>
        <w:t xml:space="preserve"> si</w:t>
      </w:r>
      <w:r w:rsidR="00471502" w:rsidRPr="00471502">
        <w:rPr>
          <w:rFonts w:ascii="Arial" w:hAnsi="Arial" w:cs="Arial"/>
        </w:rPr>
        <w:t xml:space="preserve"> las pruebas son meramente documentales, pudiese incorporarse mediante auto y correr traslado a las partes por si les asiste interés de pronunciarse sobre las mismas.</w:t>
      </w:r>
    </w:p>
    <w:p w14:paraId="453326DA" w14:textId="793FF6E6" w:rsidR="00471502" w:rsidRDefault="00471502" w:rsidP="000C35F2">
      <w:pPr>
        <w:autoSpaceDE w:val="0"/>
        <w:autoSpaceDN w:val="0"/>
        <w:adjustRightInd w:val="0"/>
        <w:jc w:val="both"/>
        <w:rPr>
          <w:rFonts w:ascii="Arial" w:hAnsi="Arial" w:cs="Arial"/>
        </w:rPr>
      </w:pPr>
    </w:p>
    <w:p w14:paraId="25EFCCFE" w14:textId="6E6AAA58" w:rsidR="00471502" w:rsidRPr="00471502" w:rsidRDefault="00471502" w:rsidP="000C35F2">
      <w:pPr>
        <w:autoSpaceDE w:val="0"/>
        <w:autoSpaceDN w:val="0"/>
        <w:adjustRightInd w:val="0"/>
        <w:jc w:val="both"/>
        <w:rPr>
          <w:rFonts w:ascii="Arial" w:hAnsi="Arial" w:cs="Arial"/>
        </w:rPr>
      </w:pPr>
      <w:r>
        <w:rPr>
          <w:rFonts w:ascii="Arial" w:hAnsi="Arial" w:cs="Arial"/>
        </w:rPr>
        <w:t xml:space="preserve">Lo anterior, son algunos aspectos que han servido </w:t>
      </w:r>
      <w:r w:rsidR="00460502">
        <w:rPr>
          <w:rFonts w:ascii="Arial" w:hAnsi="Arial" w:cs="Arial"/>
        </w:rPr>
        <w:t>demasiado</w:t>
      </w:r>
      <w:r>
        <w:rPr>
          <w:rFonts w:ascii="Arial" w:hAnsi="Arial" w:cs="Arial"/>
        </w:rPr>
        <w:t xml:space="preserve"> en el ejercicio diario de l</w:t>
      </w:r>
      <w:r w:rsidR="00F37884">
        <w:rPr>
          <w:rFonts w:ascii="Arial" w:hAnsi="Arial" w:cs="Arial"/>
        </w:rPr>
        <w:t>os despachos judiciales.</w:t>
      </w:r>
    </w:p>
    <w:bookmarkEnd w:id="1"/>
    <w:p w14:paraId="24D39DA2" w14:textId="77777777" w:rsidR="00950023" w:rsidRPr="00471502" w:rsidRDefault="00950023" w:rsidP="002F7476">
      <w:pPr>
        <w:rPr>
          <w:rFonts w:ascii="Arial" w:hAnsi="Arial" w:cs="Arial"/>
          <w:lang w:val="es-ES"/>
        </w:rPr>
      </w:pPr>
    </w:p>
    <w:sectPr w:rsidR="00950023" w:rsidRPr="00471502" w:rsidSect="006B7110">
      <w:headerReference w:type="default" r:id="rId8"/>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CC96" w14:textId="77777777" w:rsidR="00D8663B" w:rsidRDefault="00D8663B" w:rsidP="00864FAA">
      <w:r>
        <w:separator/>
      </w:r>
    </w:p>
  </w:endnote>
  <w:endnote w:type="continuationSeparator" w:id="0">
    <w:p w14:paraId="0340A535" w14:textId="77777777" w:rsidR="00D8663B" w:rsidRDefault="00D8663B" w:rsidP="0086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E35E" w14:textId="77777777" w:rsidR="00D8663B" w:rsidRDefault="00D8663B" w:rsidP="00864FAA">
      <w:r>
        <w:separator/>
      </w:r>
    </w:p>
  </w:footnote>
  <w:footnote w:type="continuationSeparator" w:id="0">
    <w:p w14:paraId="3AEADA23" w14:textId="77777777" w:rsidR="00D8663B" w:rsidRDefault="00D8663B" w:rsidP="00864FAA">
      <w:r>
        <w:continuationSeparator/>
      </w:r>
    </w:p>
  </w:footnote>
  <w:footnote w:id="1">
    <w:p w14:paraId="5820EE7F" w14:textId="77777777" w:rsidR="000C35F2" w:rsidRPr="00214955" w:rsidRDefault="000C35F2" w:rsidP="000C35F2">
      <w:pPr>
        <w:pStyle w:val="Textonotapie"/>
        <w:jc w:val="both"/>
        <w:rPr>
          <w:rFonts w:ascii="Arial" w:hAnsi="Arial" w:cs="Arial"/>
          <w:sz w:val="16"/>
          <w:szCs w:val="16"/>
        </w:rPr>
      </w:pPr>
      <w:r w:rsidRPr="00214955">
        <w:rPr>
          <w:rStyle w:val="Refdenotaalpie"/>
          <w:rFonts w:ascii="Arial" w:hAnsi="Arial" w:cs="Arial"/>
          <w:sz w:val="16"/>
          <w:szCs w:val="16"/>
        </w:rPr>
        <w:footnoteRef/>
      </w:r>
      <w:r w:rsidRPr="00214955">
        <w:rPr>
          <w:rFonts w:ascii="Arial" w:hAnsi="Arial" w:cs="Arial"/>
          <w:sz w:val="16"/>
          <w:szCs w:val="16"/>
        </w:rPr>
        <w:t xml:space="preserve"> Ver decisiones contenidas en autos dictados el 24 de junio de 2021 radicados: 6800123330002015-00093-00 </w:t>
      </w:r>
      <w:proofErr w:type="spellStart"/>
      <w:r w:rsidRPr="00214955">
        <w:rPr>
          <w:rFonts w:ascii="Arial" w:hAnsi="Arial" w:cs="Arial"/>
          <w:sz w:val="16"/>
          <w:szCs w:val="16"/>
        </w:rPr>
        <w:t>Dte</w:t>
      </w:r>
      <w:proofErr w:type="spellEnd"/>
      <w:r w:rsidRPr="00214955">
        <w:rPr>
          <w:rFonts w:ascii="Arial" w:hAnsi="Arial" w:cs="Arial"/>
          <w:sz w:val="16"/>
          <w:szCs w:val="16"/>
        </w:rPr>
        <w:t xml:space="preserve">. RAMON REYES QUIÑONEZ y Ddo. UGPP; 6800123330002018-00441-00, </w:t>
      </w:r>
      <w:proofErr w:type="spellStart"/>
      <w:r w:rsidRPr="00214955">
        <w:rPr>
          <w:rFonts w:ascii="Arial" w:hAnsi="Arial" w:cs="Arial"/>
          <w:sz w:val="16"/>
          <w:szCs w:val="16"/>
        </w:rPr>
        <w:t>Dte</w:t>
      </w:r>
      <w:proofErr w:type="spellEnd"/>
      <w:r w:rsidRPr="00214955">
        <w:rPr>
          <w:rFonts w:ascii="Arial" w:hAnsi="Arial" w:cs="Arial"/>
          <w:sz w:val="16"/>
          <w:szCs w:val="16"/>
        </w:rPr>
        <w:t>. DAVID VARGAS SILVA y LIBIA VARGAS SILVA y Ddo. NACIÓN – MINISTERIO DE EDUCACIÓN NACIONAL- FONDO NACIONAL DE PRESTACIONES SOCIALES DEL MAGISTERIO- FOMAG.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975" w14:textId="3378158D" w:rsidR="00864FAA" w:rsidRPr="00864FAA" w:rsidRDefault="00042F92" w:rsidP="00950023">
    <w:pPr>
      <w:pStyle w:val="Encabezado"/>
      <w:rPr>
        <w:rFonts w:ascii="MS PGothic" w:eastAsia="MS PGothic" w:hAnsi="MS PGothic"/>
        <w:sz w:val="18"/>
        <w:szCs w:val="18"/>
      </w:rPr>
    </w:pPr>
    <w:sdt>
      <w:sdtPr>
        <w:rPr>
          <w:rFonts w:ascii="MS PGothic" w:eastAsia="MS PGothic" w:hAnsi="MS PGothic"/>
          <w:sz w:val="18"/>
          <w:szCs w:val="18"/>
        </w:rPr>
        <w:id w:val="2044406689"/>
        <w:docPartObj>
          <w:docPartGallery w:val="Page Numbers (Margins)"/>
          <w:docPartUnique/>
        </w:docPartObj>
      </w:sdtPr>
      <w:sdtEndPr/>
      <w:sdtContent>
        <w:r w:rsidR="00157BD4" w:rsidRPr="00157BD4">
          <w:rPr>
            <w:rFonts w:ascii="MS PGothic" w:eastAsia="MS PGothic" w:hAnsi="MS PGothic"/>
            <w:noProof/>
            <w:sz w:val="18"/>
            <w:szCs w:val="18"/>
            <w:lang w:val="es-ES" w:eastAsia="es-ES"/>
          </w:rPr>
          <mc:AlternateContent>
            <mc:Choice Requires="wpg">
              <w:drawing>
                <wp:anchor distT="0" distB="0" distL="114300" distR="114300" simplePos="0" relativeHeight="251661312" behindDoc="0" locked="0" layoutInCell="0" allowOverlap="1" wp14:anchorId="60715A32" wp14:editId="779E1E61">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8AF8" w14:textId="6780CEA6" w:rsidR="00157BD4" w:rsidRDefault="00157BD4">
                                <w:pPr>
                                  <w:pStyle w:val="Encabezado"/>
                                  <w:jc w:val="center"/>
                                </w:pPr>
                                <w:r>
                                  <w:rPr>
                                    <w:sz w:val="22"/>
                                    <w:szCs w:val="22"/>
                                  </w:rPr>
                                  <w:fldChar w:fldCharType="begin"/>
                                </w:r>
                                <w:r>
                                  <w:instrText>PAGE    \* MERGEFORMAT</w:instrText>
                                </w:r>
                                <w:r>
                                  <w:rPr>
                                    <w:sz w:val="22"/>
                                    <w:szCs w:val="22"/>
                                  </w:rPr>
                                  <w:fldChar w:fldCharType="separate"/>
                                </w:r>
                                <w:r w:rsidR="003475C9" w:rsidRPr="003475C9">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 name="Group 72"/>
                          <wpg:cNvGrpSpPr>
                            <a:grpSpLocks/>
                          </wpg:cNvGrpSpPr>
                          <wpg:grpSpPr bwMode="auto">
                            <a:xfrm>
                              <a:off x="886" y="3255"/>
                              <a:ext cx="374" cy="374"/>
                              <a:chOff x="1453" y="14832"/>
                              <a:chExt cx="374" cy="374"/>
                            </a:xfrm>
                          </wpg:grpSpPr>
                          <wps:wsp>
                            <wps:cNvPr id="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715A32" id="Grupo 2" o:spid="_x0000_s1026"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14388AF8" w14:textId="6780CEA6" w:rsidR="00157BD4" w:rsidRDefault="00157BD4">
                          <w:pPr>
                            <w:pStyle w:val="Encabezado"/>
                            <w:jc w:val="center"/>
                          </w:pPr>
                          <w:r>
                            <w:rPr>
                              <w:sz w:val="22"/>
                              <w:szCs w:val="22"/>
                            </w:rPr>
                            <w:fldChar w:fldCharType="begin"/>
                          </w:r>
                          <w:r>
                            <w:instrText>PAGE    \* MERGEFORMAT</w:instrText>
                          </w:r>
                          <w:r>
                            <w:rPr>
                              <w:sz w:val="22"/>
                              <w:szCs w:val="22"/>
                            </w:rPr>
                            <w:fldChar w:fldCharType="separate"/>
                          </w:r>
                          <w:r w:rsidR="003475C9" w:rsidRPr="003475C9">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qhvQAAANoAAAAPAAAAZHJzL2Rvd25yZXYueG1sRE9Ni8Iw&#10;EL0L/ocwghfRdAVX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JCAaob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wrap anchorx="margin" anchory="page"/>
                </v:group>
              </w:pict>
            </mc:Fallback>
          </mc:AlternateContent>
        </w:r>
      </w:sdtContent>
    </w:sdt>
  </w:p>
  <w:p w14:paraId="3F155B78" w14:textId="77777777" w:rsidR="00864FAA" w:rsidRDefault="00864F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47F0"/>
    <w:multiLevelType w:val="hybridMultilevel"/>
    <w:tmpl w:val="3FDEA4F2"/>
    <w:lvl w:ilvl="0" w:tplc="7640D372">
      <w:start w:val="1"/>
      <w:numFmt w:val="upperLetter"/>
      <w:lvlText w:val="%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A4EDC"/>
    <w:multiLevelType w:val="hybridMultilevel"/>
    <w:tmpl w:val="1A5811E6"/>
    <w:lvl w:ilvl="0" w:tplc="020A98BE">
      <w:start w:val="1"/>
      <w:numFmt w:val="decimal"/>
      <w:lvlText w:val="%1."/>
      <w:lvlJc w:val="left"/>
      <w:pPr>
        <w:ind w:left="822" w:hanging="360"/>
      </w:pPr>
      <w:rPr>
        <w:rFonts w:ascii="Arial Narrow" w:eastAsia="Arial Narrow" w:hAnsi="Arial Narrow" w:cs="Arial Narrow" w:hint="default"/>
        <w:w w:val="100"/>
        <w:sz w:val="24"/>
        <w:szCs w:val="24"/>
        <w:lang w:val="es-ES" w:eastAsia="en-US" w:bidi="ar-SA"/>
      </w:rPr>
    </w:lvl>
    <w:lvl w:ilvl="1" w:tplc="1CAA2B2E">
      <w:numFmt w:val="bullet"/>
      <w:lvlText w:val="•"/>
      <w:lvlJc w:val="left"/>
      <w:pPr>
        <w:ind w:left="1738" w:hanging="360"/>
      </w:pPr>
      <w:rPr>
        <w:rFonts w:hint="default"/>
        <w:lang w:val="es-ES" w:eastAsia="en-US" w:bidi="ar-SA"/>
      </w:rPr>
    </w:lvl>
    <w:lvl w:ilvl="2" w:tplc="104C9A90">
      <w:numFmt w:val="bullet"/>
      <w:lvlText w:val="•"/>
      <w:lvlJc w:val="left"/>
      <w:pPr>
        <w:ind w:left="2656" w:hanging="360"/>
      </w:pPr>
      <w:rPr>
        <w:rFonts w:hint="default"/>
        <w:lang w:val="es-ES" w:eastAsia="en-US" w:bidi="ar-SA"/>
      </w:rPr>
    </w:lvl>
    <w:lvl w:ilvl="3" w:tplc="2592A2E0">
      <w:numFmt w:val="bullet"/>
      <w:lvlText w:val="•"/>
      <w:lvlJc w:val="left"/>
      <w:pPr>
        <w:ind w:left="3574" w:hanging="360"/>
      </w:pPr>
      <w:rPr>
        <w:rFonts w:hint="default"/>
        <w:lang w:val="es-ES" w:eastAsia="en-US" w:bidi="ar-SA"/>
      </w:rPr>
    </w:lvl>
    <w:lvl w:ilvl="4" w:tplc="13BEA46C">
      <w:numFmt w:val="bullet"/>
      <w:lvlText w:val="•"/>
      <w:lvlJc w:val="left"/>
      <w:pPr>
        <w:ind w:left="4492" w:hanging="360"/>
      </w:pPr>
      <w:rPr>
        <w:rFonts w:hint="default"/>
        <w:lang w:val="es-ES" w:eastAsia="en-US" w:bidi="ar-SA"/>
      </w:rPr>
    </w:lvl>
    <w:lvl w:ilvl="5" w:tplc="46B86130">
      <w:numFmt w:val="bullet"/>
      <w:lvlText w:val="•"/>
      <w:lvlJc w:val="left"/>
      <w:pPr>
        <w:ind w:left="5410" w:hanging="360"/>
      </w:pPr>
      <w:rPr>
        <w:rFonts w:hint="default"/>
        <w:lang w:val="es-ES" w:eastAsia="en-US" w:bidi="ar-SA"/>
      </w:rPr>
    </w:lvl>
    <w:lvl w:ilvl="6" w:tplc="CF08F814">
      <w:numFmt w:val="bullet"/>
      <w:lvlText w:val="•"/>
      <w:lvlJc w:val="left"/>
      <w:pPr>
        <w:ind w:left="6328" w:hanging="360"/>
      </w:pPr>
      <w:rPr>
        <w:rFonts w:hint="default"/>
        <w:lang w:val="es-ES" w:eastAsia="en-US" w:bidi="ar-SA"/>
      </w:rPr>
    </w:lvl>
    <w:lvl w:ilvl="7" w:tplc="BEC29802">
      <w:numFmt w:val="bullet"/>
      <w:lvlText w:val="•"/>
      <w:lvlJc w:val="left"/>
      <w:pPr>
        <w:ind w:left="7246" w:hanging="360"/>
      </w:pPr>
      <w:rPr>
        <w:rFonts w:hint="default"/>
        <w:lang w:val="es-ES" w:eastAsia="en-US" w:bidi="ar-SA"/>
      </w:rPr>
    </w:lvl>
    <w:lvl w:ilvl="8" w:tplc="19F4F60C">
      <w:numFmt w:val="bullet"/>
      <w:lvlText w:val="•"/>
      <w:lvlJc w:val="left"/>
      <w:pPr>
        <w:ind w:left="8164" w:hanging="360"/>
      </w:pPr>
      <w:rPr>
        <w:rFonts w:hint="default"/>
        <w:lang w:val="es-ES" w:eastAsia="en-US" w:bidi="ar-SA"/>
      </w:rPr>
    </w:lvl>
  </w:abstractNum>
  <w:abstractNum w:abstractNumId="2" w15:restartNumberingAfterBreak="0">
    <w:nsid w:val="529906A7"/>
    <w:multiLevelType w:val="hybridMultilevel"/>
    <w:tmpl w:val="EB4EB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6180BFA"/>
    <w:multiLevelType w:val="hybridMultilevel"/>
    <w:tmpl w:val="97763322"/>
    <w:lvl w:ilvl="0" w:tplc="3D3ECCC8">
      <w:start w:val="1"/>
      <w:numFmt w:val="decimal"/>
      <w:lvlText w:val="%1"/>
      <w:lvlJc w:val="left"/>
      <w:pPr>
        <w:ind w:left="102" w:hanging="118"/>
      </w:pPr>
      <w:rPr>
        <w:rFonts w:ascii="Times New Roman" w:eastAsia="Times New Roman" w:hAnsi="Times New Roman" w:cs="Times New Roman" w:hint="default"/>
        <w:w w:val="99"/>
        <w:position w:val="7"/>
        <w:sz w:val="13"/>
        <w:szCs w:val="13"/>
        <w:lang w:val="es-ES" w:eastAsia="en-US" w:bidi="ar-SA"/>
      </w:rPr>
    </w:lvl>
    <w:lvl w:ilvl="1" w:tplc="1A080510">
      <w:start w:val="1"/>
      <w:numFmt w:val="decimal"/>
      <w:lvlText w:val="%2."/>
      <w:lvlJc w:val="left"/>
      <w:pPr>
        <w:ind w:left="822" w:hanging="360"/>
      </w:pPr>
      <w:rPr>
        <w:rFonts w:ascii="Bookman Old Style" w:eastAsia="Arial Narrow" w:hAnsi="Bookman Old Style" w:cs="Arial Narrow" w:hint="default"/>
        <w:b/>
        <w:bCs/>
        <w:w w:val="100"/>
        <w:sz w:val="22"/>
        <w:szCs w:val="22"/>
        <w:lang w:val="es-ES" w:eastAsia="en-US" w:bidi="ar-SA"/>
      </w:rPr>
    </w:lvl>
    <w:lvl w:ilvl="2" w:tplc="FD8C7F96">
      <w:numFmt w:val="bullet"/>
      <w:lvlText w:val="•"/>
      <w:lvlJc w:val="left"/>
      <w:pPr>
        <w:ind w:left="1840" w:hanging="360"/>
      </w:pPr>
      <w:rPr>
        <w:rFonts w:hint="default"/>
        <w:lang w:val="es-ES" w:eastAsia="en-US" w:bidi="ar-SA"/>
      </w:rPr>
    </w:lvl>
    <w:lvl w:ilvl="3" w:tplc="148A7746">
      <w:numFmt w:val="bullet"/>
      <w:lvlText w:val="•"/>
      <w:lvlJc w:val="left"/>
      <w:pPr>
        <w:ind w:left="2860" w:hanging="360"/>
      </w:pPr>
      <w:rPr>
        <w:rFonts w:hint="default"/>
        <w:lang w:val="es-ES" w:eastAsia="en-US" w:bidi="ar-SA"/>
      </w:rPr>
    </w:lvl>
    <w:lvl w:ilvl="4" w:tplc="45A8B7E4">
      <w:numFmt w:val="bullet"/>
      <w:lvlText w:val="•"/>
      <w:lvlJc w:val="left"/>
      <w:pPr>
        <w:ind w:left="3880" w:hanging="360"/>
      </w:pPr>
      <w:rPr>
        <w:rFonts w:hint="default"/>
        <w:lang w:val="es-ES" w:eastAsia="en-US" w:bidi="ar-SA"/>
      </w:rPr>
    </w:lvl>
    <w:lvl w:ilvl="5" w:tplc="2B9ED9C8">
      <w:numFmt w:val="bullet"/>
      <w:lvlText w:val="•"/>
      <w:lvlJc w:val="left"/>
      <w:pPr>
        <w:ind w:left="4900" w:hanging="360"/>
      </w:pPr>
      <w:rPr>
        <w:rFonts w:hint="default"/>
        <w:lang w:val="es-ES" w:eastAsia="en-US" w:bidi="ar-SA"/>
      </w:rPr>
    </w:lvl>
    <w:lvl w:ilvl="6" w:tplc="769CB4CA">
      <w:numFmt w:val="bullet"/>
      <w:lvlText w:val="•"/>
      <w:lvlJc w:val="left"/>
      <w:pPr>
        <w:ind w:left="5920" w:hanging="360"/>
      </w:pPr>
      <w:rPr>
        <w:rFonts w:hint="default"/>
        <w:lang w:val="es-ES" w:eastAsia="en-US" w:bidi="ar-SA"/>
      </w:rPr>
    </w:lvl>
    <w:lvl w:ilvl="7" w:tplc="3142F7C6">
      <w:numFmt w:val="bullet"/>
      <w:lvlText w:val="•"/>
      <w:lvlJc w:val="left"/>
      <w:pPr>
        <w:ind w:left="6940" w:hanging="360"/>
      </w:pPr>
      <w:rPr>
        <w:rFonts w:hint="default"/>
        <w:lang w:val="es-ES" w:eastAsia="en-US" w:bidi="ar-SA"/>
      </w:rPr>
    </w:lvl>
    <w:lvl w:ilvl="8" w:tplc="F2E4A93C">
      <w:numFmt w:val="bullet"/>
      <w:lvlText w:val="•"/>
      <w:lvlJc w:val="left"/>
      <w:pPr>
        <w:ind w:left="7960" w:hanging="360"/>
      </w:pPr>
      <w:rPr>
        <w:rFonts w:hint="default"/>
        <w:lang w:val="es-ES" w:eastAsia="en-US" w:bidi="ar-SA"/>
      </w:rPr>
    </w:lvl>
  </w:abstractNum>
  <w:abstractNum w:abstractNumId="4" w15:restartNumberingAfterBreak="0">
    <w:nsid w:val="66F8787F"/>
    <w:multiLevelType w:val="hybridMultilevel"/>
    <w:tmpl w:val="E474C5F2"/>
    <w:lvl w:ilvl="0" w:tplc="53A0855E">
      <w:start w:val="1"/>
      <w:numFmt w:val="decimal"/>
      <w:lvlText w:val="%1."/>
      <w:lvlJc w:val="left"/>
      <w:pPr>
        <w:ind w:left="822" w:hanging="360"/>
      </w:pPr>
      <w:rPr>
        <w:rFonts w:ascii="Arial Narrow" w:eastAsia="Arial Narrow" w:hAnsi="Arial Narrow" w:cs="Arial Narrow" w:hint="default"/>
        <w:w w:val="100"/>
        <w:sz w:val="24"/>
        <w:szCs w:val="24"/>
        <w:lang w:val="es-ES" w:eastAsia="en-US" w:bidi="ar-SA"/>
      </w:rPr>
    </w:lvl>
    <w:lvl w:ilvl="1" w:tplc="F756461C">
      <w:numFmt w:val="bullet"/>
      <w:lvlText w:val="–"/>
      <w:lvlJc w:val="left"/>
      <w:pPr>
        <w:ind w:left="822" w:hanging="204"/>
      </w:pPr>
      <w:rPr>
        <w:rFonts w:ascii="Arial Narrow" w:eastAsia="Arial Narrow" w:hAnsi="Arial Narrow" w:cs="Arial Narrow" w:hint="default"/>
        <w:w w:val="100"/>
        <w:sz w:val="24"/>
        <w:szCs w:val="24"/>
        <w:lang w:val="es-ES" w:eastAsia="en-US" w:bidi="ar-SA"/>
      </w:rPr>
    </w:lvl>
    <w:lvl w:ilvl="2" w:tplc="F13E7BE4">
      <w:numFmt w:val="bullet"/>
      <w:lvlText w:val="•"/>
      <w:lvlJc w:val="left"/>
      <w:pPr>
        <w:ind w:left="2656" w:hanging="204"/>
      </w:pPr>
      <w:rPr>
        <w:rFonts w:hint="default"/>
        <w:lang w:val="es-ES" w:eastAsia="en-US" w:bidi="ar-SA"/>
      </w:rPr>
    </w:lvl>
    <w:lvl w:ilvl="3" w:tplc="3604C85C">
      <w:numFmt w:val="bullet"/>
      <w:lvlText w:val="•"/>
      <w:lvlJc w:val="left"/>
      <w:pPr>
        <w:ind w:left="3574" w:hanging="204"/>
      </w:pPr>
      <w:rPr>
        <w:rFonts w:hint="default"/>
        <w:lang w:val="es-ES" w:eastAsia="en-US" w:bidi="ar-SA"/>
      </w:rPr>
    </w:lvl>
    <w:lvl w:ilvl="4" w:tplc="0E8C7AE0">
      <w:numFmt w:val="bullet"/>
      <w:lvlText w:val="•"/>
      <w:lvlJc w:val="left"/>
      <w:pPr>
        <w:ind w:left="4492" w:hanging="204"/>
      </w:pPr>
      <w:rPr>
        <w:rFonts w:hint="default"/>
        <w:lang w:val="es-ES" w:eastAsia="en-US" w:bidi="ar-SA"/>
      </w:rPr>
    </w:lvl>
    <w:lvl w:ilvl="5" w:tplc="3F6ED9BA">
      <w:numFmt w:val="bullet"/>
      <w:lvlText w:val="•"/>
      <w:lvlJc w:val="left"/>
      <w:pPr>
        <w:ind w:left="5410" w:hanging="204"/>
      </w:pPr>
      <w:rPr>
        <w:rFonts w:hint="default"/>
        <w:lang w:val="es-ES" w:eastAsia="en-US" w:bidi="ar-SA"/>
      </w:rPr>
    </w:lvl>
    <w:lvl w:ilvl="6" w:tplc="6BC61268">
      <w:numFmt w:val="bullet"/>
      <w:lvlText w:val="•"/>
      <w:lvlJc w:val="left"/>
      <w:pPr>
        <w:ind w:left="6328" w:hanging="204"/>
      </w:pPr>
      <w:rPr>
        <w:rFonts w:hint="default"/>
        <w:lang w:val="es-ES" w:eastAsia="en-US" w:bidi="ar-SA"/>
      </w:rPr>
    </w:lvl>
    <w:lvl w:ilvl="7" w:tplc="9F86467A">
      <w:numFmt w:val="bullet"/>
      <w:lvlText w:val="•"/>
      <w:lvlJc w:val="left"/>
      <w:pPr>
        <w:ind w:left="7246" w:hanging="204"/>
      </w:pPr>
      <w:rPr>
        <w:rFonts w:hint="default"/>
        <w:lang w:val="es-ES" w:eastAsia="en-US" w:bidi="ar-SA"/>
      </w:rPr>
    </w:lvl>
    <w:lvl w:ilvl="8" w:tplc="114AB266">
      <w:numFmt w:val="bullet"/>
      <w:lvlText w:val="•"/>
      <w:lvlJc w:val="left"/>
      <w:pPr>
        <w:ind w:left="8164" w:hanging="204"/>
      </w:pPr>
      <w:rPr>
        <w:rFonts w:hint="default"/>
        <w:lang w:val="es-ES" w:eastAsia="en-US" w:bidi="ar-SA"/>
      </w:rPr>
    </w:lvl>
  </w:abstractNum>
  <w:abstractNum w:abstractNumId="5" w15:restartNumberingAfterBreak="0">
    <w:nsid w:val="6C8E46C9"/>
    <w:multiLevelType w:val="hybridMultilevel"/>
    <w:tmpl w:val="BF0CAFD6"/>
    <w:lvl w:ilvl="0" w:tplc="296EC310">
      <w:start w:val="2"/>
      <w:numFmt w:val="bullet"/>
      <w:lvlText w:val="-"/>
      <w:lvlJc w:val="left"/>
      <w:pPr>
        <w:ind w:left="720" w:hanging="360"/>
      </w:pPr>
      <w:rPr>
        <w:rFonts w:ascii="Tahoma" w:eastAsia="Helvetic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C141A"/>
    <w:multiLevelType w:val="hybridMultilevel"/>
    <w:tmpl w:val="E968E630"/>
    <w:lvl w:ilvl="0" w:tplc="9BB2A3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AA"/>
    <w:rsid w:val="00024C64"/>
    <w:rsid w:val="0002678A"/>
    <w:rsid w:val="0003262E"/>
    <w:rsid w:val="0003642E"/>
    <w:rsid w:val="000372E0"/>
    <w:rsid w:val="00037C8D"/>
    <w:rsid w:val="00055C42"/>
    <w:rsid w:val="00056DE6"/>
    <w:rsid w:val="00056E25"/>
    <w:rsid w:val="000628EC"/>
    <w:rsid w:val="00064888"/>
    <w:rsid w:val="000664E0"/>
    <w:rsid w:val="00067FAB"/>
    <w:rsid w:val="00070AEC"/>
    <w:rsid w:val="00070B8D"/>
    <w:rsid w:val="00077682"/>
    <w:rsid w:val="00090BBA"/>
    <w:rsid w:val="00090D13"/>
    <w:rsid w:val="0009128D"/>
    <w:rsid w:val="000959A2"/>
    <w:rsid w:val="000A2F04"/>
    <w:rsid w:val="000B2F47"/>
    <w:rsid w:val="000B342F"/>
    <w:rsid w:val="000B417C"/>
    <w:rsid w:val="000B4A3B"/>
    <w:rsid w:val="000B5C1C"/>
    <w:rsid w:val="000C35F2"/>
    <w:rsid w:val="000C3A03"/>
    <w:rsid w:val="000C4F22"/>
    <w:rsid w:val="000D7191"/>
    <w:rsid w:val="000F2E3D"/>
    <w:rsid w:val="000F4A1A"/>
    <w:rsid w:val="00106025"/>
    <w:rsid w:val="00127AA0"/>
    <w:rsid w:val="001365B6"/>
    <w:rsid w:val="00142245"/>
    <w:rsid w:val="00146FE1"/>
    <w:rsid w:val="0015398B"/>
    <w:rsid w:val="00155840"/>
    <w:rsid w:val="00157BD4"/>
    <w:rsid w:val="0017398D"/>
    <w:rsid w:val="0017460D"/>
    <w:rsid w:val="0017776A"/>
    <w:rsid w:val="00184004"/>
    <w:rsid w:val="00184BE8"/>
    <w:rsid w:val="00190920"/>
    <w:rsid w:val="00191D8E"/>
    <w:rsid w:val="001B2673"/>
    <w:rsid w:val="001C3774"/>
    <w:rsid w:val="001C5CEA"/>
    <w:rsid w:val="001C7009"/>
    <w:rsid w:val="001D72CA"/>
    <w:rsid w:val="001D778B"/>
    <w:rsid w:val="001E06A2"/>
    <w:rsid w:val="001E5102"/>
    <w:rsid w:val="002036E1"/>
    <w:rsid w:val="00205DD0"/>
    <w:rsid w:val="0021171F"/>
    <w:rsid w:val="00212051"/>
    <w:rsid w:val="002120CC"/>
    <w:rsid w:val="00225BE8"/>
    <w:rsid w:val="00230DC1"/>
    <w:rsid w:val="002333FC"/>
    <w:rsid w:val="002344D7"/>
    <w:rsid w:val="00235313"/>
    <w:rsid w:val="002420C1"/>
    <w:rsid w:val="0027462E"/>
    <w:rsid w:val="0028214B"/>
    <w:rsid w:val="002A4F71"/>
    <w:rsid w:val="002B3969"/>
    <w:rsid w:val="002C2226"/>
    <w:rsid w:val="002C3193"/>
    <w:rsid w:val="002C3739"/>
    <w:rsid w:val="002C4727"/>
    <w:rsid w:val="002F3563"/>
    <w:rsid w:val="002F7476"/>
    <w:rsid w:val="003475C9"/>
    <w:rsid w:val="00355410"/>
    <w:rsid w:val="00361EDD"/>
    <w:rsid w:val="00362322"/>
    <w:rsid w:val="003646D2"/>
    <w:rsid w:val="00373657"/>
    <w:rsid w:val="00391BA2"/>
    <w:rsid w:val="00396887"/>
    <w:rsid w:val="003B7BBC"/>
    <w:rsid w:val="003B7D4F"/>
    <w:rsid w:val="003E14DB"/>
    <w:rsid w:val="003E23CA"/>
    <w:rsid w:val="003F6952"/>
    <w:rsid w:val="00406726"/>
    <w:rsid w:val="004205C5"/>
    <w:rsid w:val="0042408F"/>
    <w:rsid w:val="00424D98"/>
    <w:rsid w:val="00425741"/>
    <w:rsid w:val="00433B12"/>
    <w:rsid w:val="0043437F"/>
    <w:rsid w:val="00455727"/>
    <w:rsid w:val="00455909"/>
    <w:rsid w:val="00460502"/>
    <w:rsid w:val="0046314F"/>
    <w:rsid w:val="004647F3"/>
    <w:rsid w:val="00470ADE"/>
    <w:rsid w:val="00471502"/>
    <w:rsid w:val="00473B29"/>
    <w:rsid w:val="00492BEF"/>
    <w:rsid w:val="004A64FE"/>
    <w:rsid w:val="004B3433"/>
    <w:rsid w:val="004B3FB1"/>
    <w:rsid w:val="004B4FA2"/>
    <w:rsid w:val="004C45D4"/>
    <w:rsid w:val="004D7762"/>
    <w:rsid w:val="004E4DD3"/>
    <w:rsid w:val="004F3B6C"/>
    <w:rsid w:val="004F439D"/>
    <w:rsid w:val="004F5A8C"/>
    <w:rsid w:val="004F6B1F"/>
    <w:rsid w:val="00542A86"/>
    <w:rsid w:val="005651EF"/>
    <w:rsid w:val="00567FCD"/>
    <w:rsid w:val="00593A7B"/>
    <w:rsid w:val="00595F3B"/>
    <w:rsid w:val="00597495"/>
    <w:rsid w:val="005A3E61"/>
    <w:rsid w:val="005B164C"/>
    <w:rsid w:val="005B4284"/>
    <w:rsid w:val="005E3262"/>
    <w:rsid w:val="005F0F0C"/>
    <w:rsid w:val="005F50DD"/>
    <w:rsid w:val="0060286F"/>
    <w:rsid w:val="006041FA"/>
    <w:rsid w:val="0061462C"/>
    <w:rsid w:val="00614CC1"/>
    <w:rsid w:val="00621E07"/>
    <w:rsid w:val="00636B51"/>
    <w:rsid w:val="00645BC4"/>
    <w:rsid w:val="00651526"/>
    <w:rsid w:val="00654F58"/>
    <w:rsid w:val="00655605"/>
    <w:rsid w:val="00662786"/>
    <w:rsid w:val="006843E0"/>
    <w:rsid w:val="00692B5E"/>
    <w:rsid w:val="006977F1"/>
    <w:rsid w:val="006A31C1"/>
    <w:rsid w:val="006A52A5"/>
    <w:rsid w:val="006B3C7D"/>
    <w:rsid w:val="006B41AB"/>
    <w:rsid w:val="006B69B9"/>
    <w:rsid w:val="006B7110"/>
    <w:rsid w:val="006C401D"/>
    <w:rsid w:val="006C4ABB"/>
    <w:rsid w:val="006C54EF"/>
    <w:rsid w:val="006D4361"/>
    <w:rsid w:val="006E1CDF"/>
    <w:rsid w:val="007078C6"/>
    <w:rsid w:val="007171C7"/>
    <w:rsid w:val="007356F3"/>
    <w:rsid w:val="007540D5"/>
    <w:rsid w:val="0076401D"/>
    <w:rsid w:val="00765FEE"/>
    <w:rsid w:val="007773DC"/>
    <w:rsid w:val="00780B2C"/>
    <w:rsid w:val="007831F7"/>
    <w:rsid w:val="007871EE"/>
    <w:rsid w:val="00791742"/>
    <w:rsid w:val="007921A7"/>
    <w:rsid w:val="00795F2C"/>
    <w:rsid w:val="007967AA"/>
    <w:rsid w:val="007C40D2"/>
    <w:rsid w:val="007D1243"/>
    <w:rsid w:val="007D6FCA"/>
    <w:rsid w:val="007D7A34"/>
    <w:rsid w:val="008134CE"/>
    <w:rsid w:val="0081646A"/>
    <w:rsid w:val="0082447B"/>
    <w:rsid w:val="00841C97"/>
    <w:rsid w:val="00841DE1"/>
    <w:rsid w:val="00850DF9"/>
    <w:rsid w:val="00852846"/>
    <w:rsid w:val="008612FC"/>
    <w:rsid w:val="00864FAA"/>
    <w:rsid w:val="008706CD"/>
    <w:rsid w:val="0089149A"/>
    <w:rsid w:val="00896B18"/>
    <w:rsid w:val="008C3EAD"/>
    <w:rsid w:val="00902A87"/>
    <w:rsid w:val="0091324F"/>
    <w:rsid w:val="00914ECD"/>
    <w:rsid w:val="009321CF"/>
    <w:rsid w:val="00935602"/>
    <w:rsid w:val="00936634"/>
    <w:rsid w:val="00950023"/>
    <w:rsid w:val="00955DC4"/>
    <w:rsid w:val="00961084"/>
    <w:rsid w:val="00966F6C"/>
    <w:rsid w:val="0096701A"/>
    <w:rsid w:val="009714B5"/>
    <w:rsid w:val="00972A75"/>
    <w:rsid w:val="00997D12"/>
    <w:rsid w:val="009B21C6"/>
    <w:rsid w:val="009B59C9"/>
    <w:rsid w:val="009B5DB5"/>
    <w:rsid w:val="009B6165"/>
    <w:rsid w:val="009C2734"/>
    <w:rsid w:val="009C4656"/>
    <w:rsid w:val="009D096A"/>
    <w:rsid w:val="009D56A3"/>
    <w:rsid w:val="009E204F"/>
    <w:rsid w:val="009F0750"/>
    <w:rsid w:val="009F2780"/>
    <w:rsid w:val="00A11F5B"/>
    <w:rsid w:val="00A1646A"/>
    <w:rsid w:val="00A32969"/>
    <w:rsid w:val="00A3335D"/>
    <w:rsid w:val="00A354C6"/>
    <w:rsid w:val="00A36350"/>
    <w:rsid w:val="00A420B1"/>
    <w:rsid w:val="00A50C45"/>
    <w:rsid w:val="00A57F78"/>
    <w:rsid w:val="00A6071D"/>
    <w:rsid w:val="00A641D3"/>
    <w:rsid w:val="00A6588A"/>
    <w:rsid w:val="00A6664D"/>
    <w:rsid w:val="00A9138D"/>
    <w:rsid w:val="00A947AA"/>
    <w:rsid w:val="00AC060A"/>
    <w:rsid w:val="00AC6191"/>
    <w:rsid w:val="00AD77E4"/>
    <w:rsid w:val="00AE05E2"/>
    <w:rsid w:val="00AE6915"/>
    <w:rsid w:val="00AF637A"/>
    <w:rsid w:val="00AF671B"/>
    <w:rsid w:val="00B00736"/>
    <w:rsid w:val="00B12063"/>
    <w:rsid w:val="00B13205"/>
    <w:rsid w:val="00B17054"/>
    <w:rsid w:val="00B27187"/>
    <w:rsid w:val="00B425DE"/>
    <w:rsid w:val="00B4350B"/>
    <w:rsid w:val="00B44E9C"/>
    <w:rsid w:val="00B535AA"/>
    <w:rsid w:val="00B53986"/>
    <w:rsid w:val="00B54C00"/>
    <w:rsid w:val="00B55E7E"/>
    <w:rsid w:val="00B57846"/>
    <w:rsid w:val="00B646E6"/>
    <w:rsid w:val="00B65142"/>
    <w:rsid w:val="00B674A6"/>
    <w:rsid w:val="00B814BA"/>
    <w:rsid w:val="00B83CD2"/>
    <w:rsid w:val="00BA5D88"/>
    <w:rsid w:val="00BA749F"/>
    <w:rsid w:val="00BC49FC"/>
    <w:rsid w:val="00BD368B"/>
    <w:rsid w:val="00BE226E"/>
    <w:rsid w:val="00BF2745"/>
    <w:rsid w:val="00C1593A"/>
    <w:rsid w:val="00C16C30"/>
    <w:rsid w:val="00C23DA8"/>
    <w:rsid w:val="00C525DF"/>
    <w:rsid w:val="00C62887"/>
    <w:rsid w:val="00C65359"/>
    <w:rsid w:val="00C70CC1"/>
    <w:rsid w:val="00C802E7"/>
    <w:rsid w:val="00C822C0"/>
    <w:rsid w:val="00C83AF3"/>
    <w:rsid w:val="00C861EA"/>
    <w:rsid w:val="00C8661A"/>
    <w:rsid w:val="00C9172E"/>
    <w:rsid w:val="00CA6C42"/>
    <w:rsid w:val="00CB028F"/>
    <w:rsid w:val="00CC1841"/>
    <w:rsid w:val="00CD3CE4"/>
    <w:rsid w:val="00CD3E31"/>
    <w:rsid w:val="00CE679B"/>
    <w:rsid w:val="00CE6F60"/>
    <w:rsid w:val="00CF0332"/>
    <w:rsid w:val="00D02C5B"/>
    <w:rsid w:val="00D03F09"/>
    <w:rsid w:val="00D20821"/>
    <w:rsid w:val="00D2300E"/>
    <w:rsid w:val="00D24836"/>
    <w:rsid w:val="00D26E62"/>
    <w:rsid w:val="00D3138F"/>
    <w:rsid w:val="00D41B79"/>
    <w:rsid w:val="00D41F34"/>
    <w:rsid w:val="00D5199D"/>
    <w:rsid w:val="00D566AD"/>
    <w:rsid w:val="00D600C6"/>
    <w:rsid w:val="00D61F69"/>
    <w:rsid w:val="00D65CAF"/>
    <w:rsid w:val="00D70D1D"/>
    <w:rsid w:val="00D7380E"/>
    <w:rsid w:val="00D8663B"/>
    <w:rsid w:val="00D92C5F"/>
    <w:rsid w:val="00D94540"/>
    <w:rsid w:val="00DA6430"/>
    <w:rsid w:val="00DC3801"/>
    <w:rsid w:val="00DC6684"/>
    <w:rsid w:val="00DC6ABA"/>
    <w:rsid w:val="00DE5B1D"/>
    <w:rsid w:val="00DE63A5"/>
    <w:rsid w:val="00DE66B5"/>
    <w:rsid w:val="00DE749D"/>
    <w:rsid w:val="00E00032"/>
    <w:rsid w:val="00E042CD"/>
    <w:rsid w:val="00E0523C"/>
    <w:rsid w:val="00E05B78"/>
    <w:rsid w:val="00E065B6"/>
    <w:rsid w:val="00E16489"/>
    <w:rsid w:val="00E231A0"/>
    <w:rsid w:val="00E26D1C"/>
    <w:rsid w:val="00E2790B"/>
    <w:rsid w:val="00E368BB"/>
    <w:rsid w:val="00E375E8"/>
    <w:rsid w:val="00E41F1B"/>
    <w:rsid w:val="00E56535"/>
    <w:rsid w:val="00E654BB"/>
    <w:rsid w:val="00E6590C"/>
    <w:rsid w:val="00E73CA7"/>
    <w:rsid w:val="00E75F7A"/>
    <w:rsid w:val="00E80D56"/>
    <w:rsid w:val="00E8227A"/>
    <w:rsid w:val="00E904C6"/>
    <w:rsid w:val="00E904FA"/>
    <w:rsid w:val="00E93FA0"/>
    <w:rsid w:val="00E97040"/>
    <w:rsid w:val="00EA2754"/>
    <w:rsid w:val="00EA7DF0"/>
    <w:rsid w:val="00EB0974"/>
    <w:rsid w:val="00EB6340"/>
    <w:rsid w:val="00EC117D"/>
    <w:rsid w:val="00EC19B1"/>
    <w:rsid w:val="00EC56C6"/>
    <w:rsid w:val="00ED6403"/>
    <w:rsid w:val="00EF2915"/>
    <w:rsid w:val="00EF3CC6"/>
    <w:rsid w:val="00EF4A8A"/>
    <w:rsid w:val="00EF6F1A"/>
    <w:rsid w:val="00EF7ED1"/>
    <w:rsid w:val="00F0462C"/>
    <w:rsid w:val="00F1101B"/>
    <w:rsid w:val="00F16A29"/>
    <w:rsid w:val="00F16ED2"/>
    <w:rsid w:val="00F23956"/>
    <w:rsid w:val="00F27859"/>
    <w:rsid w:val="00F3549B"/>
    <w:rsid w:val="00F3631C"/>
    <w:rsid w:val="00F37884"/>
    <w:rsid w:val="00F523C2"/>
    <w:rsid w:val="00F75BEA"/>
    <w:rsid w:val="00F82F3B"/>
    <w:rsid w:val="00F86272"/>
    <w:rsid w:val="00F95D59"/>
    <w:rsid w:val="00FA5DD0"/>
    <w:rsid w:val="00FA780C"/>
    <w:rsid w:val="00FB09D4"/>
    <w:rsid w:val="00FB0EC3"/>
    <w:rsid w:val="00FB0FCC"/>
    <w:rsid w:val="00FB20B1"/>
    <w:rsid w:val="00FB2F5F"/>
    <w:rsid w:val="00FD002C"/>
    <w:rsid w:val="00FD4581"/>
    <w:rsid w:val="00FD6965"/>
    <w:rsid w:val="00FE2CBF"/>
    <w:rsid w:val="00FF195F"/>
    <w:rsid w:val="00FF70F0"/>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AF87F"/>
  <w15:chartTrackingRefBased/>
  <w15:docId w15:val="{02AD23AF-AA12-4502-B360-3DBB91E0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FA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A6664D"/>
    <w:pPr>
      <w:widowControl w:val="0"/>
      <w:autoSpaceDE w:val="0"/>
      <w:autoSpaceDN w:val="0"/>
      <w:ind w:left="102"/>
      <w:outlineLvl w:val="0"/>
    </w:pPr>
    <w:rPr>
      <w:rFonts w:ascii="Arial Narrow" w:eastAsia="Arial Narrow" w:hAnsi="Arial Narrow" w:cs="Arial Narrow"/>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FAA"/>
    <w:pPr>
      <w:tabs>
        <w:tab w:val="center" w:pos="4419"/>
        <w:tab w:val="right" w:pos="8838"/>
      </w:tabs>
    </w:pPr>
  </w:style>
  <w:style w:type="character" w:customStyle="1" w:styleId="EncabezadoCar">
    <w:name w:val="Encabezado Car"/>
    <w:basedOn w:val="Fuentedeprrafopredeter"/>
    <w:link w:val="Encabezado"/>
    <w:uiPriority w:val="99"/>
    <w:rsid w:val="00864FAA"/>
  </w:style>
  <w:style w:type="paragraph" w:styleId="Piedepgina">
    <w:name w:val="footer"/>
    <w:basedOn w:val="Normal"/>
    <w:link w:val="PiedepginaCar"/>
    <w:uiPriority w:val="99"/>
    <w:unhideWhenUsed/>
    <w:rsid w:val="00864FAA"/>
    <w:pPr>
      <w:tabs>
        <w:tab w:val="center" w:pos="4419"/>
        <w:tab w:val="right" w:pos="8838"/>
      </w:tabs>
    </w:pPr>
  </w:style>
  <w:style w:type="character" w:customStyle="1" w:styleId="PiedepginaCar">
    <w:name w:val="Pie de página Car"/>
    <w:basedOn w:val="Fuentedeprrafopredeter"/>
    <w:link w:val="Piedepgina"/>
    <w:uiPriority w:val="99"/>
    <w:rsid w:val="00864FAA"/>
  </w:style>
  <w:style w:type="paragraph" w:customStyle="1" w:styleId="CuerpoA">
    <w:name w:val="Cuerpo A"/>
    <w:rsid w:val="00864FAA"/>
    <w:pPr>
      <w:spacing w:after="0" w:line="240" w:lineRule="auto"/>
    </w:pPr>
    <w:rPr>
      <w:rFonts w:ascii="Helvetica" w:eastAsia="Arial Unicode MS" w:hAnsi="Helvetica" w:cs="Arial Unicode MS"/>
      <w:color w:val="000000"/>
      <w:u w:color="000000"/>
      <w:lang w:val="es-ES_tradnl" w:eastAsia="es-CO"/>
    </w:rPr>
  </w:style>
  <w:style w:type="character" w:customStyle="1" w:styleId="Ninguno">
    <w:name w:val="Ninguno"/>
    <w:rsid w:val="00864FAA"/>
    <w:rPr>
      <w:lang w:val="es-ES_tradnl"/>
    </w:rPr>
  </w:style>
  <w:style w:type="paragraph" w:customStyle="1" w:styleId="Default">
    <w:name w:val="Default"/>
    <w:rsid w:val="002F747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F7476"/>
    <w:pPr>
      <w:ind w:left="708"/>
    </w:pPr>
    <w:rPr>
      <w:rFonts w:ascii="Lucida Sans" w:hAnsi="Lucida Sans"/>
      <w:spacing w:val="-3"/>
      <w:szCs w:val="20"/>
      <w:lang w:eastAsia="es-ES"/>
    </w:rPr>
  </w:style>
  <w:style w:type="paragraph" w:styleId="Textoindependiente">
    <w:name w:val="Body Text"/>
    <w:basedOn w:val="Normal"/>
    <w:link w:val="TextoindependienteCar"/>
    <w:uiPriority w:val="1"/>
    <w:unhideWhenUsed/>
    <w:qFormat/>
    <w:rsid w:val="00EB0974"/>
    <w:pPr>
      <w:widowControl w:val="0"/>
      <w:autoSpaceDE w:val="0"/>
      <w:autoSpaceDN w:val="0"/>
    </w:pPr>
    <w:rPr>
      <w:rFonts w:ascii="Arial Narrow" w:eastAsia="Arial Narrow" w:hAnsi="Arial Narrow" w:cs="Arial Narrow"/>
      <w:lang w:val="es-ES" w:eastAsia="en-US"/>
    </w:rPr>
  </w:style>
  <w:style w:type="character" w:customStyle="1" w:styleId="TextoindependienteCar">
    <w:name w:val="Texto independiente Car"/>
    <w:basedOn w:val="Fuentedeprrafopredeter"/>
    <w:link w:val="Textoindependiente"/>
    <w:uiPriority w:val="1"/>
    <w:rsid w:val="00EB0974"/>
    <w:rPr>
      <w:rFonts w:ascii="Arial Narrow" w:eastAsia="Arial Narrow" w:hAnsi="Arial Narrow" w:cs="Arial Narrow"/>
      <w:sz w:val="24"/>
      <w:szCs w:val="24"/>
      <w:lang w:val="es-ES"/>
    </w:rPr>
  </w:style>
  <w:style w:type="paragraph" w:styleId="Sangradetextonormal">
    <w:name w:val="Body Text Indent"/>
    <w:basedOn w:val="Normal"/>
    <w:link w:val="SangradetextonormalCar"/>
    <w:uiPriority w:val="99"/>
    <w:semiHidden/>
    <w:unhideWhenUsed/>
    <w:rsid w:val="00055C42"/>
    <w:pPr>
      <w:spacing w:after="120"/>
      <w:ind w:left="283"/>
    </w:pPr>
  </w:style>
  <w:style w:type="character" w:customStyle="1" w:styleId="SangradetextonormalCar">
    <w:name w:val="Sangría de texto normal Car"/>
    <w:basedOn w:val="Fuentedeprrafopredeter"/>
    <w:link w:val="Sangradetextonormal"/>
    <w:uiPriority w:val="99"/>
    <w:semiHidden/>
    <w:rsid w:val="00055C42"/>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57BD4"/>
    <w:rPr>
      <w:color w:val="0563C1" w:themeColor="hyperlink"/>
      <w:u w:val="single"/>
    </w:rPr>
  </w:style>
  <w:style w:type="character" w:styleId="Nmerodepgina">
    <w:name w:val="page number"/>
    <w:basedOn w:val="Fuentedeprrafopredeter"/>
    <w:uiPriority w:val="99"/>
    <w:unhideWhenUsed/>
    <w:rsid w:val="00157BD4"/>
  </w:style>
  <w:style w:type="paragraph" w:customStyle="1" w:styleId="Cuerpo">
    <w:name w:val="Cuerpo"/>
    <w:rsid w:val="00D2300E"/>
    <w:pPr>
      <w:pBdr>
        <w:top w:val="nil"/>
        <w:left w:val="nil"/>
        <w:bottom w:val="nil"/>
        <w:right w:val="nil"/>
        <w:between w:val="nil"/>
        <w:bar w:val="nil"/>
      </w:pBdr>
      <w:spacing w:after="0" w:line="240" w:lineRule="auto"/>
    </w:pPr>
    <w:rPr>
      <w:rFonts w:ascii="Helvetica" w:eastAsia="Helvetica" w:hAnsi="Helvetica" w:cs="Helvetica"/>
      <w:color w:val="000000"/>
      <w:bdr w:val="nil"/>
      <w:lang w:eastAsia="es-CO"/>
    </w:rPr>
  </w:style>
  <w:style w:type="paragraph" w:styleId="Textonotapie">
    <w:name w:val="footnote text"/>
    <w:basedOn w:val="Normal"/>
    <w:link w:val="TextonotapieCar"/>
    <w:uiPriority w:val="99"/>
    <w:semiHidden/>
    <w:unhideWhenUsed/>
    <w:rsid w:val="00EF3CC6"/>
    <w:rPr>
      <w:sz w:val="20"/>
      <w:szCs w:val="20"/>
    </w:rPr>
  </w:style>
  <w:style w:type="character" w:customStyle="1" w:styleId="TextonotapieCar">
    <w:name w:val="Texto nota pie Car"/>
    <w:basedOn w:val="Fuentedeprrafopredeter"/>
    <w:link w:val="Textonotapie"/>
    <w:uiPriority w:val="99"/>
    <w:semiHidden/>
    <w:rsid w:val="00EF3CC6"/>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E042CD"/>
    <w:rPr>
      <w:vertAlign w:val="superscript"/>
    </w:rPr>
  </w:style>
  <w:style w:type="character" w:customStyle="1" w:styleId="Ttulo1Car">
    <w:name w:val="Título 1 Car"/>
    <w:basedOn w:val="Fuentedeprrafopredeter"/>
    <w:link w:val="Ttulo1"/>
    <w:uiPriority w:val="9"/>
    <w:rsid w:val="00A6664D"/>
    <w:rPr>
      <w:rFonts w:ascii="Arial Narrow" w:eastAsia="Arial Narrow" w:hAnsi="Arial Narrow" w:cs="Arial Narrow"/>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10004">
      <w:bodyDiv w:val="1"/>
      <w:marLeft w:val="0"/>
      <w:marRight w:val="0"/>
      <w:marTop w:val="0"/>
      <w:marBottom w:val="0"/>
      <w:divBdr>
        <w:top w:val="none" w:sz="0" w:space="0" w:color="auto"/>
        <w:left w:val="none" w:sz="0" w:space="0" w:color="auto"/>
        <w:bottom w:val="none" w:sz="0" w:space="0" w:color="auto"/>
        <w:right w:val="none" w:sz="0" w:space="0" w:color="auto"/>
      </w:divBdr>
    </w:div>
    <w:div w:id="20711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23F2D-94F0-4092-9260-C4D36EC1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652</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Jhon Garcia</cp:lastModifiedBy>
  <cp:revision>6</cp:revision>
  <dcterms:created xsi:type="dcterms:W3CDTF">2021-08-17T17:25:00Z</dcterms:created>
  <dcterms:modified xsi:type="dcterms:W3CDTF">2021-09-06T04:51:00Z</dcterms:modified>
</cp:coreProperties>
</file>