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64EE" w14:textId="77777777" w:rsidR="00326051" w:rsidRDefault="00326051" w:rsidP="00326051">
      <w:pPr>
        <w:pStyle w:val="NormalWeb"/>
        <w:jc w:val="both"/>
        <w:rPr>
          <w:color w:val="000000"/>
        </w:rPr>
      </w:pPr>
      <w:r>
        <w:rPr>
          <w:color w:val="000000"/>
        </w:rPr>
        <w:t>Respecto del tema de la sentencia anticipada, observo que en la aplicación práctica que ha tenido durante los meses de vigencia de la ley 2080 de 2021, ha sido útil  y ha dado lugar a la aplicación de principio de eficiencia y economía, en aquellos procesos de puro derecho, y casos denominados de línea, más aún en la actualidad cuando en el marco de la emergencia sanitaria priman las audiencias virtuales, puesto que  </w:t>
      </w:r>
      <w:proofErr w:type="spellStart"/>
      <w:r>
        <w:rPr>
          <w:color w:val="000000"/>
        </w:rPr>
        <w:t>que</w:t>
      </w:r>
      <w:proofErr w:type="spellEnd"/>
      <w:r>
        <w:rPr>
          <w:color w:val="000000"/>
        </w:rPr>
        <w:t xml:space="preserve"> ha permitido la reducción del número de audiencias a realizar, y de esta manera los casos se deciden de una manera ágil.</w:t>
      </w:r>
      <w:r>
        <w:rPr>
          <w:rStyle w:val="apple-converted-space"/>
          <w:color w:val="000000"/>
        </w:rPr>
        <w:t> </w:t>
      </w:r>
    </w:p>
    <w:p w14:paraId="583EB130" w14:textId="157ABD05" w:rsidR="00326051" w:rsidRDefault="00326051" w:rsidP="00326051">
      <w:pPr>
        <w:pStyle w:val="NormalWeb"/>
        <w:jc w:val="both"/>
        <w:rPr>
          <w:color w:val="000000"/>
        </w:rPr>
      </w:pPr>
      <w:r>
        <w:rPr>
          <w:color w:val="000000"/>
        </w:rPr>
        <w:t>Para que esta norma (artículo 182A del CPACA) cumpla su finalidad, y sea eficiente en los asuntos de puro derecho, considero fundamental que los apoderados cumplan con su deber de aportar las pruebas que tienen en su poder y las que hubieren podido obtener mediante derecho de petición en los términos del artículo 173 del CGP, y así mismo que las entidades al momento de contestar la demanda cumplan con el deber señalado en el artículo 175 parágrafo 1 del C.P.C.A., aportando el expediente administrativo completo, para que de esta manera el camino para la sentencia anticipada no se vea afectado por falta de pruebas que debieron aportarse en esas oportunidades procesales, sea porque el juez decida no decretarlas en cumplimiento estricto de las normas citadas y fallar en sentencia anticipada con los documentos aportados, lo que probablemente generará recursos por la parte que considere que hay pruebas por decretar, o caso contrario, que se vea compelido a decretar una prueba que debió ser allegada por las partes en su demanda o en la contestación. </w:t>
      </w:r>
    </w:p>
    <w:p w14:paraId="20B23758" w14:textId="7001EC3B" w:rsidR="003E58D4" w:rsidRDefault="003E58D4" w:rsidP="00326051">
      <w:pPr>
        <w:pStyle w:val="NormalWeb"/>
        <w:jc w:val="both"/>
        <w:rPr>
          <w:color w:val="000000"/>
        </w:rPr>
      </w:pPr>
    </w:p>
    <w:p w14:paraId="14D0754B" w14:textId="3C48CAC6" w:rsidR="003E58D4" w:rsidRDefault="003E58D4" w:rsidP="00326051">
      <w:pPr>
        <w:pStyle w:val="NormalWeb"/>
        <w:jc w:val="both"/>
        <w:rPr>
          <w:color w:val="000000"/>
        </w:rPr>
      </w:pPr>
      <w:r>
        <w:rPr>
          <w:color w:val="000000"/>
        </w:rPr>
        <w:t>Natalia Paola Campos Sossa</w:t>
      </w:r>
    </w:p>
    <w:p w14:paraId="5734D9ED" w14:textId="77777777" w:rsidR="009444B4" w:rsidRDefault="009444B4"/>
    <w:sectPr w:rsidR="009444B4" w:rsidSect="00224A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51"/>
    <w:rsid w:val="000854FA"/>
    <w:rsid w:val="00224A0E"/>
    <w:rsid w:val="00326051"/>
    <w:rsid w:val="003E58D4"/>
    <w:rsid w:val="009444B4"/>
    <w:rsid w:val="00EA6C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ED380E3"/>
  <w15:chartTrackingRefBased/>
  <w15:docId w15:val="{F6C82D6E-C884-8E45-826E-A8FDC3C2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26051"/>
    <w:pPr>
      <w:spacing w:before="100" w:beforeAutospacing="1" w:after="100" w:afterAutospacing="1"/>
    </w:pPr>
    <w:rPr>
      <w:rFonts w:ascii="Times New Roman" w:eastAsia="Times New Roman" w:hAnsi="Times New Roman" w:cs="Times New Roman"/>
      <w:lang w:eastAsia="es-MX"/>
    </w:rPr>
  </w:style>
  <w:style w:type="character" w:customStyle="1" w:styleId="apple-converted-space">
    <w:name w:val="apple-converted-space"/>
    <w:basedOn w:val="Fuentedeprrafopredeter"/>
    <w:rsid w:val="0032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1385</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Fernando maya donoso</dc:creator>
  <cp:keywords/>
  <dc:description/>
  <cp:lastModifiedBy>Cristian Fernando maya donoso</cp:lastModifiedBy>
  <cp:revision>2</cp:revision>
  <dcterms:created xsi:type="dcterms:W3CDTF">2021-08-25T16:25:00Z</dcterms:created>
  <dcterms:modified xsi:type="dcterms:W3CDTF">2021-08-25T16:26:00Z</dcterms:modified>
</cp:coreProperties>
</file>