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C8AFE" w14:textId="77777777" w:rsidR="00780400" w:rsidRDefault="00F22CAF" w:rsidP="00780400">
      <w:pPr>
        <w:jc w:val="both"/>
      </w:pPr>
      <w:r>
        <w:t xml:space="preserve">Estoy de acuerdo con la </w:t>
      </w:r>
      <w:r>
        <w:t>exposición</w:t>
      </w:r>
      <w:r>
        <w:t xml:space="preserve"> del doctor Martín Bermúdez,</w:t>
      </w:r>
      <w:r>
        <w:t xml:space="preserve"> </w:t>
      </w:r>
      <w:r>
        <w:t>la reforma de procedimiento introducida por la Ley 2080 de 2021,</w:t>
      </w:r>
      <w:r w:rsidR="00780400">
        <w:t xml:space="preserve"> introdujo modificaciones en busca de la </w:t>
      </w:r>
      <w:r>
        <w:t>celeridad</w:t>
      </w:r>
      <w:r>
        <w:t xml:space="preserve"> y eficiencia </w:t>
      </w:r>
      <w:r w:rsidR="00780400">
        <w:t>de</w:t>
      </w:r>
      <w:r>
        <w:t xml:space="preserve"> la jurisdicción contenciosa administrativa</w:t>
      </w:r>
      <w:r>
        <w:t xml:space="preserve">. </w:t>
      </w:r>
    </w:p>
    <w:p w14:paraId="01910B20" w14:textId="579B2E20" w:rsidR="009111D1" w:rsidRDefault="00780400" w:rsidP="00F22CAF">
      <w:pPr>
        <w:jc w:val="both"/>
      </w:pPr>
      <w:r>
        <w:t>Es así como l</w:t>
      </w:r>
      <w:r>
        <w:t xml:space="preserve">as excepciones </w:t>
      </w:r>
      <w:r>
        <w:t xml:space="preserve">a partir de </w:t>
      </w:r>
      <w:r>
        <w:t>la reforma se resuelven antes de la audiencia a diferencia del CPACA que se resolvían hasta el momento de llevar a cabo la audiencia</w:t>
      </w:r>
      <w:r>
        <w:t xml:space="preserve">. </w:t>
      </w:r>
    </w:p>
    <w:p w14:paraId="71D91566" w14:textId="34D41AD6" w:rsidR="00780400" w:rsidRPr="00F57E7A" w:rsidRDefault="00780400" w:rsidP="00F22CAF">
      <w:pPr>
        <w:jc w:val="both"/>
      </w:pPr>
      <w:r>
        <w:t xml:space="preserve">La posibilidad que se </w:t>
      </w:r>
      <w:r w:rsidR="00F57E7A">
        <w:t>dé</w:t>
      </w:r>
      <w:r>
        <w:t xml:space="preserve"> sentencia anticipada </w:t>
      </w:r>
      <w:r w:rsidR="00F57E7A">
        <w:t xml:space="preserve">sin hacer audiencia inicial </w:t>
      </w:r>
      <w:r>
        <w:t xml:space="preserve">cuando se cumple con los requisitos </w:t>
      </w:r>
      <w:r w:rsidRPr="00780400">
        <w:t>previstos en el numeral tercero del artículo 182A del CPACA</w:t>
      </w:r>
      <w:r w:rsidR="00F57E7A">
        <w:t xml:space="preserve">, se prescinde de las audiencias porque no hay pruebas para practicar, son suficientes las pruebas documentales aportadas. </w:t>
      </w:r>
    </w:p>
    <w:p w14:paraId="70CFEF59" w14:textId="77777777" w:rsidR="00780400" w:rsidRDefault="00780400">
      <w:pPr>
        <w:jc w:val="both"/>
      </w:pPr>
    </w:p>
    <w:sectPr w:rsidR="007804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AF"/>
    <w:rsid w:val="00553CD0"/>
    <w:rsid w:val="00742C8A"/>
    <w:rsid w:val="00780400"/>
    <w:rsid w:val="009111D1"/>
    <w:rsid w:val="00F22CAF"/>
    <w:rsid w:val="00F5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0C973"/>
  <w15:chartTrackingRefBased/>
  <w15:docId w15:val="{F226A087-FF77-4FA4-87AB-37A955EE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Yida Ximena Mora Silva</dc:creator>
  <cp:keywords/>
  <dc:description/>
  <cp:lastModifiedBy>Yida Ximena Mora Silva</cp:lastModifiedBy>
  <cp:revision>1</cp:revision>
  <dcterms:created xsi:type="dcterms:W3CDTF">2021-08-21T23:03:00Z</dcterms:created>
  <dcterms:modified xsi:type="dcterms:W3CDTF">2021-08-21T23:45:00Z</dcterms:modified>
</cp:coreProperties>
</file>