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FA0A" w14:textId="64A6890A" w:rsidR="005C4327" w:rsidRDefault="00D427B7">
      <w:pPr>
        <w:rPr>
          <w:rFonts w:ascii="Montserrat" w:hAnsi="Montserrat"/>
          <w:color w:val="495057"/>
          <w:sz w:val="29"/>
          <w:szCs w:val="29"/>
          <w:shd w:val="clear" w:color="auto" w:fill="FFFFFF"/>
        </w:rPr>
      </w:pP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>C</w:t>
      </w: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>omentario sobre la figura de la sentencia anticipada</w:t>
      </w: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>.</w:t>
      </w:r>
    </w:p>
    <w:p w14:paraId="63E4206B" w14:textId="41BC9644" w:rsidR="00D427B7" w:rsidRDefault="00D427B7" w:rsidP="00936360">
      <w:pPr>
        <w:jc w:val="both"/>
        <w:rPr>
          <w:rFonts w:ascii="Montserrat" w:hAnsi="Montserrat"/>
          <w:color w:val="495057"/>
          <w:sz w:val="29"/>
          <w:szCs w:val="29"/>
          <w:shd w:val="clear" w:color="auto" w:fill="FFFFFF"/>
        </w:rPr>
      </w:pPr>
    </w:p>
    <w:p w14:paraId="7D6504A5" w14:textId="1ECB88D3" w:rsidR="00621C81" w:rsidRDefault="00936360" w:rsidP="00936360">
      <w:pPr>
        <w:jc w:val="both"/>
        <w:rPr>
          <w:rFonts w:ascii="Montserrat" w:hAnsi="Montserrat"/>
          <w:color w:val="495057"/>
          <w:sz w:val="29"/>
          <w:szCs w:val="29"/>
          <w:shd w:val="clear" w:color="auto" w:fill="FFFFFF"/>
        </w:rPr>
      </w:pP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Teniendo como partida que, es el propósito de la sentencia anticipada el </w:t>
      </w:r>
      <w:r w:rsidR="00D85B7B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brindar una justicia pronta y eficaz, </w:t>
      </w: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>descongestiona</w:t>
      </w:r>
      <w:r w:rsidR="00D85B7B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ndo para ello </w:t>
      </w: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>la carga judicial, permitiendo que el juez pueda proferir una decisión con apoyo en un procedimiento legal, que garanti</w:t>
      </w:r>
      <w:r w:rsidR="009C53EB">
        <w:rPr>
          <w:rFonts w:ascii="Montserrat" w:hAnsi="Montserrat"/>
          <w:color w:val="495057"/>
          <w:sz w:val="29"/>
          <w:szCs w:val="29"/>
          <w:shd w:val="clear" w:color="auto" w:fill="FFFFFF"/>
        </w:rPr>
        <w:t>ce</w:t>
      </w: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el </w:t>
      </w:r>
      <w:r w:rsidR="009B3DE1">
        <w:rPr>
          <w:rFonts w:ascii="Montserrat" w:hAnsi="Montserrat"/>
          <w:color w:val="495057"/>
          <w:sz w:val="29"/>
          <w:szCs w:val="29"/>
          <w:shd w:val="clear" w:color="auto" w:fill="FFFFFF"/>
        </w:rPr>
        <w:t>debido proceso, teniendo como premisa que en los</w:t>
      </w:r>
      <w:r w:rsidR="00EA5CC4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</w:t>
      </w:r>
      <w:r w:rsidR="009B3DE1">
        <w:rPr>
          <w:rFonts w:ascii="Montserrat" w:hAnsi="Montserrat"/>
          <w:color w:val="495057"/>
          <w:sz w:val="29"/>
          <w:szCs w:val="29"/>
          <w:shd w:val="clear" w:color="auto" w:fill="FFFFFF"/>
        </w:rPr>
        <w:t>procesos administrativos</w:t>
      </w:r>
      <w:r w:rsidR="00EA5CC4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por principio</w:t>
      </w:r>
      <w:r w:rsidR="009B3DE1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la prueba reina es la documental</w:t>
      </w:r>
      <w:r w:rsidR="007658FE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(p</w:t>
      </w:r>
      <w:r w:rsidR="00A73CFB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uro </w:t>
      </w:r>
      <w:r w:rsidR="007658FE">
        <w:rPr>
          <w:rFonts w:ascii="Montserrat" w:hAnsi="Montserrat"/>
          <w:color w:val="495057"/>
          <w:sz w:val="29"/>
          <w:szCs w:val="29"/>
          <w:shd w:val="clear" w:color="auto" w:fill="FFFFFF"/>
        </w:rPr>
        <w:t>derecho)</w:t>
      </w:r>
      <w:r w:rsidR="00621C81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. La sentencia anticipada, es una figura que permite, </w:t>
      </w:r>
      <w:r w:rsidR="00D85B7B">
        <w:rPr>
          <w:rFonts w:ascii="Montserrat" w:hAnsi="Montserrat"/>
          <w:color w:val="495057"/>
          <w:sz w:val="29"/>
          <w:szCs w:val="29"/>
          <w:shd w:val="clear" w:color="auto" w:fill="FFFFFF"/>
        </w:rPr>
        <w:t>cuando se tiene ya por conocid</w:t>
      </w:r>
      <w:r w:rsidR="0081770D">
        <w:rPr>
          <w:rFonts w:ascii="Montserrat" w:hAnsi="Montserrat"/>
          <w:color w:val="495057"/>
          <w:sz w:val="29"/>
          <w:szCs w:val="29"/>
          <w:shd w:val="clear" w:color="auto" w:fill="FFFFFF"/>
        </w:rPr>
        <w:t>a</w:t>
      </w:r>
      <w:r w:rsidR="00D85B7B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</w:t>
      </w:r>
      <w:r w:rsidR="0081770D">
        <w:rPr>
          <w:rFonts w:ascii="Montserrat" w:hAnsi="Montserrat"/>
          <w:color w:val="495057"/>
          <w:sz w:val="29"/>
          <w:szCs w:val="29"/>
          <w:shd w:val="clear" w:color="auto" w:fill="FFFFFF"/>
        </w:rPr>
        <w:t>la petición, la posición de las partes</w:t>
      </w:r>
      <w:r w:rsidR="00621C81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y </w:t>
      </w:r>
      <w:r w:rsidR="00EA5CC4">
        <w:rPr>
          <w:rFonts w:ascii="Montserrat" w:hAnsi="Montserrat"/>
          <w:color w:val="495057"/>
          <w:sz w:val="29"/>
          <w:szCs w:val="29"/>
          <w:shd w:val="clear" w:color="auto" w:fill="FFFFFF"/>
        </w:rPr>
        <w:t>las pruebas</w:t>
      </w:r>
      <w:r w:rsidR="00621C81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, definir de fondo el conflicto, sin necesidad de </w:t>
      </w:r>
      <w:r w:rsidR="00E4296D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dar trámite al </w:t>
      </w:r>
      <w:r w:rsidR="00621C81">
        <w:rPr>
          <w:rFonts w:ascii="Montserrat" w:hAnsi="Montserrat"/>
          <w:color w:val="495057"/>
          <w:sz w:val="29"/>
          <w:szCs w:val="29"/>
          <w:shd w:val="clear" w:color="auto" w:fill="FFFFFF"/>
        </w:rPr>
        <w:t>juicio oral</w:t>
      </w:r>
      <w:r w:rsidR="00E4296D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en su totalidad</w:t>
      </w:r>
      <w:r w:rsidR="00621C81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, </w:t>
      </w:r>
      <w:r w:rsidR="002D61BD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al </w:t>
      </w:r>
      <w:r w:rsidR="00621C81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no ser necesario porque de las pruebas </w:t>
      </w:r>
      <w:r w:rsidR="00E4296D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allegadas </w:t>
      </w:r>
      <w:r w:rsidR="00621C81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se puede llegar a una decisión de fondo que hace tránsito a cosa juzgada. </w:t>
      </w:r>
      <w:r w:rsidR="00E42220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Ahora, </w:t>
      </w:r>
      <w:r w:rsidR="00A73CFB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respecto a las </w:t>
      </w:r>
      <w:r w:rsidR="00A73CFB">
        <w:rPr>
          <w:rFonts w:ascii="Montserrat" w:hAnsi="Montserrat"/>
          <w:color w:val="495057"/>
          <w:sz w:val="29"/>
          <w:szCs w:val="29"/>
          <w:shd w:val="clear" w:color="auto" w:fill="FFFFFF"/>
        </w:rPr>
        <w:t>excepciones previas</w:t>
      </w:r>
      <w:r w:rsidR="00A73CFB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propuestas, </w:t>
      </w:r>
      <w:r w:rsidR="00E42220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es deber del </w:t>
      </w:r>
      <w:r w:rsidR="008D0748">
        <w:rPr>
          <w:rFonts w:ascii="Montserrat" w:hAnsi="Montserrat"/>
          <w:color w:val="495057"/>
          <w:sz w:val="29"/>
          <w:szCs w:val="29"/>
          <w:shd w:val="clear" w:color="auto" w:fill="FFFFFF"/>
        </w:rPr>
        <w:t>juzgador decidir mediante sentencia anticipada</w:t>
      </w:r>
      <w:r w:rsidR="00E42220">
        <w:rPr>
          <w:rFonts w:ascii="Montserrat" w:hAnsi="Montserrat"/>
          <w:color w:val="495057"/>
          <w:sz w:val="29"/>
          <w:szCs w:val="29"/>
          <w:shd w:val="clear" w:color="auto" w:fill="FFFFFF"/>
        </w:rPr>
        <w:t>,</w:t>
      </w:r>
      <w:r w:rsidR="008D0748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</w:t>
      </w:r>
      <w:r w:rsidR="00E42220">
        <w:rPr>
          <w:rFonts w:ascii="Montserrat" w:hAnsi="Montserrat"/>
          <w:color w:val="495057"/>
          <w:sz w:val="29"/>
          <w:szCs w:val="29"/>
          <w:shd w:val="clear" w:color="auto" w:fill="FFFFFF"/>
        </w:rPr>
        <w:t>que encuentre</w:t>
      </w:r>
      <w:r w:rsidR="00EA2B2E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</w:t>
      </w:r>
      <w:r w:rsidR="00E42220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probadas, </w:t>
      </w:r>
      <w:r w:rsidR="00EA2B2E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decisión que hace </w:t>
      </w:r>
      <w:r w:rsidR="008D0748">
        <w:rPr>
          <w:rFonts w:ascii="Montserrat" w:hAnsi="Montserrat"/>
          <w:color w:val="495057"/>
          <w:sz w:val="29"/>
          <w:szCs w:val="29"/>
          <w:shd w:val="clear" w:color="auto" w:fill="FFFFFF"/>
        </w:rPr>
        <w:t>tránsito</w:t>
      </w:r>
      <w:r w:rsidR="00621C81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a cosa juzgada</w:t>
      </w:r>
      <w:r w:rsidR="00EA2B2E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. </w:t>
      </w:r>
      <w:r w:rsidR="00621C81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</w:t>
      </w:r>
    </w:p>
    <w:p w14:paraId="1021C7F1" w14:textId="7B002025" w:rsidR="00E4296D" w:rsidRDefault="00E4296D" w:rsidP="00936360">
      <w:pPr>
        <w:jc w:val="both"/>
        <w:rPr>
          <w:rFonts w:ascii="Montserrat" w:hAnsi="Montserrat"/>
          <w:color w:val="495057"/>
          <w:sz w:val="29"/>
          <w:szCs w:val="29"/>
          <w:shd w:val="clear" w:color="auto" w:fill="FFFFFF"/>
        </w:rPr>
      </w:pPr>
    </w:p>
    <w:p w14:paraId="68CCCCB0" w14:textId="77777777" w:rsidR="00E94D97" w:rsidRDefault="00E4296D" w:rsidP="00936360">
      <w:pPr>
        <w:jc w:val="both"/>
        <w:rPr>
          <w:rFonts w:ascii="Montserrat" w:hAnsi="Montserrat"/>
          <w:color w:val="495057"/>
          <w:sz w:val="29"/>
          <w:szCs w:val="29"/>
          <w:shd w:val="clear" w:color="auto" w:fill="FFFFFF"/>
        </w:rPr>
      </w:pP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Lo anterior si bien puede entenderse, como lo señala el Dr. Bermúdez Muñoz, que regresamos al </w:t>
      </w:r>
      <w:r w:rsidRPr="00A1562A">
        <w:rPr>
          <w:rFonts w:ascii="Montserrat" w:hAnsi="Montserrat"/>
          <w:b/>
          <w:bCs/>
          <w:i/>
          <w:iCs/>
          <w:color w:val="495057"/>
          <w:sz w:val="29"/>
          <w:szCs w:val="29"/>
          <w:shd w:val="clear" w:color="auto" w:fill="FFFFFF"/>
        </w:rPr>
        <w:t>modelo escritural</w:t>
      </w:r>
      <w:r w:rsidR="00A1562A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para nuestra jurisdicción</w:t>
      </w: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, </w:t>
      </w:r>
      <w:r w:rsidR="00D053C8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estoy de acuerdo en la agilidad que se </w:t>
      </w:r>
      <w:r w:rsidR="00A1562A">
        <w:rPr>
          <w:rFonts w:ascii="Montserrat" w:hAnsi="Montserrat"/>
          <w:color w:val="495057"/>
          <w:sz w:val="29"/>
          <w:szCs w:val="29"/>
          <w:shd w:val="clear" w:color="auto" w:fill="FFFFFF"/>
        </w:rPr>
        <w:t>les</w:t>
      </w:r>
      <w:r w:rsidR="00D053C8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imparte a los procesos contenciosos administrativos, incluso cuando no se inicie el proceso oral</w:t>
      </w:r>
      <w:r w:rsidR="003D54F7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(con audiencias)</w:t>
      </w:r>
      <w:r w:rsidR="00A1562A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, lo que no desconoce las garantías y principios de un debido proceso y derecho de defensa, por el </w:t>
      </w:r>
      <w:r w:rsidR="00A73CFB">
        <w:rPr>
          <w:rFonts w:ascii="Montserrat" w:hAnsi="Montserrat"/>
          <w:color w:val="495057"/>
          <w:sz w:val="29"/>
          <w:szCs w:val="29"/>
          <w:shd w:val="clear" w:color="auto" w:fill="FFFFFF"/>
        </w:rPr>
        <w:t>contrario,</w:t>
      </w:r>
      <w:r w:rsidR="00A1562A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garantiza un </w:t>
      </w:r>
      <w:r w:rsidR="003D1B7F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proceso </w:t>
      </w:r>
      <w:r w:rsidR="00A1562A">
        <w:rPr>
          <w:rFonts w:ascii="Montserrat" w:hAnsi="Montserrat"/>
          <w:color w:val="495057"/>
          <w:sz w:val="29"/>
          <w:szCs w:val="29"/>
          <w:shd w:val="clear" w:color="auto" w:fill="FFFFFF"/>
        </w:rPr>
        <w:t>oportuno</w:t>
      </w:r>
      <w:r w:rsidR="003D1B7F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y ágil</w:t>
      </w:r>
      <w:r w:rsidR="00A1562A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. </w:t>
      </w:r>
      <w:r w:rsidR="00F32D80">
        <w:rPr>
          <w:rFonts w:ascii="Montserrat" w:hAnsi="Montserrat"/>
          <w:color w:val="495057"/>
          <w:sz w:val="29"/>
          <w:szCs w:val="29"/>
          <w:shd w:val="clear" w:color="auto" w:fill="FFFFFF"/>
        </w:rPr>
        <w:t>Luego, no es el modelo (</w:t>
      </w:r>
      <w:r w:rsidR="00CE7C17">
        <w:rPr>
          <w:rFonts w:ascii="Montserrat" w:hAnsi="Montserrat"/>
          <w:color w:val="495057"/>
          <w:sz w:val="29"/>
          <w:szCs w:val="29"/>
          <w:shd w:val="clear" w:color="auto" w:fill="FFFFFF"/>
        </w:rPr>
        <w:t>oral</w:t>
      </w:r>
      <w:r w:rsidR="00CE7C17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o </w:t>
      </w:r>
      <w:r w:rsidR="00F32D80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escritural) </w:t>
      </w:r>
      <w:r w:rsidR="00F32D80" w:rsidRPr="000E1CE7">
        <w:rPr>
          <w:rFonts w:ascii="Montserrat" w:hAnsi="Montserrat"/>
          <w:i/>
          <w:iCs/>
          <w:color w:val="495057"/>
          <w:sz w:val="29"/>
          <w:szCs w:val="29"/>
          <w:u w:val="single"/>
          <w:shd w:val="clear" w:color="auto" w:fill="FFFFFF"/>
        </w:rPr>
        <w:t xml:space="preserve">lo que </w:t>
      </w:r>
      <w:r w:rsidR="00CE7C17" w:rsidRPr="000E1CE7">
        <w:rPr>
          <w:rFonts w:ascii="Montserrat" w:hAnsi="Montserrat"/>
          <w:i/>
          <w:iCs/>
          <w:color w:val="495057"/>
          <w:sz w:val="29"/>
          <w:szCs w:val="29"/>
          <w:u w:val="single"/>
          <w:shd w:val="clear" w:color="auto" w:fill="FFFFFF"/>
        </w:rPr>
        <w:t xml:space="preserve">imparte agilidad, legalidad o eficacia a los procesos, es la capacidad y competencia otorgada al juzgador para adoptar las decisiones </w:t>
      </w:r>
      <w:r w:rsidR="003D1B7F" w:rsidRPr="000E1CE7">
        <w:rPr>
          <w:rFonts w:ascii="Montserrat" w:hAnsi="Montserrat"/>
          <w:i/>
          <w:iCs/>
          <w:color w:val="495057"/>
          <w:sz w:val="29"/>
          <w:szCs w:val="29"/>
          <w:u w:val="single"/>
          <w:shd w:val="clear" w:color="auto" w:fill="FFFFFF"/>
        </w:rPr>
        <w:t>de manera oportuna conforme un análisis adecuado del estado del proceso y de las pruebas disponibles</w:t>
      </w:r>
      <w:r w:rsidR="003D1B7F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, sin necesidad de continuar con un proceso del que ya se tiene claridad para adoptar </w:t>
      </w:r>
      <w:r w:rsidR="009C53EB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una </w:t>
      </w:r>
      <w:r w:rsidR="003D1B7F">
        <w:rPr>
          <w:rFonts w:ascii="Montserrat" w:hAnsi="Montserrat"/>
          <w:color w:val="495057"/>
          <w:sz w:val="29"/>
          <w:szCs w:val="29"/>
          <w:shd w:val="clear" w:color="auto" w:fill="FFFFFF"/>
        </w:rPr>
        <w:t>decisión</w:t>
      </w:r>
      <w:r w:rsidR="009C53EB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de fondo apoyado en los </w:t>
      </w:r>
      <w:r w:rsidR="00935F79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requisitos </w:t>
      </w:r>
      <w:r w:rsidR="009C53EB">
        <w:rPr>
          <w:rFonts w:ascii="Montserrat" w:hAnsi="Montserrat"/>
          <w:color w:val="495057"/>
          <w:sz w:val="29"/>
          <w:szCs w:val="29"/>
          <w:shd w:val="clear" w:color="auto" w:fill="FFFFFF"/>
        </w:rPr>
        <w:t>establecidos acertadamente para ello</w:t>
      </w:r>
      <w:r w:rsidR="008D728F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. </w:t>
      </w:r>
    </w:p>
    <w:p w14:paraId="4EDE231A" w14:textId="58249FCA" w:rsidR="00E4296D" w:rsidRDefault="00E94D97" w:rsidP="00936360">
      <w:pPr>
        <w:jc w:val="both"/>
        <w:rPr>
          <w:rFonts w:ascii="Montserrat" w:hAnsi="Montserrat"/>
          <w:color w:val="495057"/>
          <w:sz w:val="29"/>
          <w:szCs w:val="29"/>
          <w:shd w:val="clear" w:color="auto" w:fill="FFFFFF"/>
        </w:rPr>
      </w:pP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Ahora, si considero indispensable, contrario a lo que entendí del </w:t>
      </w:r>
      <w:r w:rsidR="00B251E8">
        <w:rPr>
          <w:rFonts w:ascii="Montserrat" w:hAnsi="Montserrat"/>
          <w:color w:val="495057"/>
          <w:sz w:val="29"/>
          <w:szCs w:val="29"/>
          <w:shd w:val="clear" w:color="auto" w:fill="FFFFFF"/>
        </w:rPr>
        <w:t>conferencista, que</w:t>
      </w: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para dictar la sentencia anticipada el juzgador daba </w:t>
      </w:r>
      <w:r w:rsidRPr="00B251E8">
        <w:rPr>
          <w:rFonts w:ascii="Montserrat" w:hAnsi="Montserrat"/>
          <w:b/>
          <w:bCs/>
          <w:i/>
          <w:iCs/>
          <w:color w:val="495057"/>
          <w:sz w:val="29"/>
          <w:szCs w:val="29"/>
          <w:shd w:val="clear" w:color="auto" w:fill="FFFFFF"/>
        </w:rPr>
        <w:t>fijar el litigio</w:t>
      </w: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, pues de ello se permite entender claramente la visión del </w:t>
      </w: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lastRenderedPageBreak/>
        <w:t xml:space="preserve">problema adoptada por el juez, </w:t>
      </w:r>
      <w:r w:rsidR="00B251E8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y permite a las partes conocer o tener claridad sobre el mismo y la decisión de las pruebas depende de tal fijación. </w:t>
      </w: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</w:t>
      </w:r>
      <w:r w:rsidR="00FC6A03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</w:t>
      </w:r>
      <w:r w:rsidR="00E4296D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 </w:t>
      </w:r>
    </w:p>
    <w:p w14:paraId="1012DD34" w14:textId="3EBCDF0B" w:rsidR="001A0617" w:rsidRDefault="001A0617" w:rsidP="00936360">
      <w:pPr>
        <w:jc w:val="both"/>
        <w:rPr>
          <w:rFonts w:ascii="Montserrat" w:hAnsi="Montserrat"/>
          <w:color w:val="495057"/>
          <w:sz w:val="29"/>
          <w:szCs w:val="29"/>
          <w:shd w:val="clear" w:color="auto" w:fill="FFFFFF"/>
        </w:rPr>
      </w:pPr>
    </w:p>
    <w:p w14:paraId="6EC589F3" w14:textId="5BF7214A" w:rsidR="001A0617" w:rsidRDefault="000E1CE7" w:rsidP="00936360">
      <w:pPr>
        <w:jc w:val="both"/>
        <w:rPr>
          <w:rFonts w:ascii="Montserrat" w:hAnsi="Montserrat"/>
          <w:color w:val="495057"/>
          <w:sz w:val="29"/>
          <w:szCs w:val="29"/>
          <w:shd w:val="clear" w:color="auto" w:fill="FFFFFF"/>
        </w:rPr>
      </w:pPr>
      <w:r>
        <w:rPr>
          <w:rFonts w:ascii="Montserrat" w:hAnsi="Montserrat"/>
          <w:color w:val="495057"/>
          <w:sz w:val="29"/>
          <w:szCs w:val="29"/>
          <w:shd w:val="clear" w:color="auto" w:fill="FFFFFF"/>
        </w:rPr>
        <w:t>¡¡Excelente conferencia!!</w:t>
      </w:r>
      <w:r w:rsidR="001A0617">
        <w:rPr>
          <w:rFonts w:ascii="Montserrat" w:hAnsi="Montserrat"/>
          <w:color w:val="495057"/>
          <w:sz w:val="29"/>
          <w:szCs w:val="29"/>
          <w:shd w:val="clear" w:color="auto" w:fill="FFFFFF"/>
        </w:rPr>
        <w:t xml:space="preserve"> </w:t>
      </w:r>
    </w:p>
    <w:p w14:paraId="581D421A" w14:textId="757DD2C2" w:rsidR="00E4296D" w:rsidRDefault="00E4296D" w:rsidP="00936360">
      <w:pPr>
        <w:jc w:val="both"/>
        <w:rPr>
          <w:rFonts w:ascii="Montserrat" w:hAnsi="Montserrat"/>
          <w:color w:val="495057"/>
          <w:sz w:val="29"/>
          <w:szCs w:val="29"/>
          <w:shd w:val="clear" w:color="auto" w:fill="FFFFFF"/>
        </w:rPr>
      </w:pPr>
    </w:p>
    <w:p w14:paraId="770B4B38" w14:textId="22812B90" w:rsidR="00E4296D" w:rsidRDefault="00E4296D" w:rsidP="00936360">
      <w:pPr>
        <w:jc w:val="both"/>
        <w:rPr>
          <w:rFonts w:ascii="Montserrat" w:hAnsi="Montserrat"/>
          <w:color w:val="495057"/>
          <w:sz w:val="29"/>
          <w:szCs w:val="29"/>
          <w:shd w:val="clear" w:color="auto" w:fill="FFFFFF"/>
        </w:rPr>
      </w:pPr>
    </w:p>
    <w:p w14:paraId="13682D0E" w14:textId="77777777" w:rsidR="00621C81" w:rsidRDefault="00621C81" w:rsidP="00936360">
      <w:pPr>
        <w:jc w:val="both"/>
        <w:rPr>
          <w:rFonts w:ascii="Montserrat" w:hAnsi="Montserrat"/>
          <w:color w:val="495057"/>
          <w:sz w:val="29"/>
          <w:szCs w:val="29"/>
          <w:shd w:val="clear" w:color="auto" w:fill="FFFFFF"/>
        </w:rPr>
      </w:pPr>
    </w:p>
    <w:p w14:paraId="24EC3FF2" w14:textId="77777777" w:rsidR="00D427B7" w:rsidRDefault="00D427B7"/>
    <w:sectPr w:rsidR="00D427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B7"/>
    <w:rsid w:val="000E1CE7"/>
    <w:rsid w:val="001A0617"/>
    <w:rsid w:val="002D61BD"/>
    <w:rsid w:val="003D1B7F"/>
    <w:rsid w:val="003D54F7"/>
    <w:rsid w:val="005C4327"/>
    <w:rsid w:val="00621C81"/>
    <w:rsid w:val="006907A5"/>
    <w:rsid w:val="007658FE"/>
    <w:rsid w:val="0081770D"/>
    <w:rsid w:val="008D0748"/>
    <w:rsid w:val="008D728F"/>
    <w:rsid w:val="00935F79"/>
    <w:rsid w:val="00936360"/>
    <w:rsid w:val="009B3DE1"/>
    <w:rsid w:val="009C53EB"/>
    <w:rsid w:val="00A1562A"/>
    <w:rsid w:val="00A73CFB"/>
    <w:rsid w:val="00B251E8"/>
    <w:rsid w:val="00B961BC"/>
    <w:rsid w:val="00BD728F"/>
    <w:rsid w:val="00C05038"/>
    <w:rsid w:val="00CE7C17"/>
    <w:rsid w:val="00CF6C47"/>
    <w:rsid w:val="00D053C8"/>
    <w:rsid w:val="00D427B7"/>
    <w:rsid w:val="00D85B7B"/>
    <w:rsid w:val="00E42220"/>
    <w:rsid w:val="00E4296D"/>
    <w:rsid w:val="00E94D97"/>
    <w:rsid w:val="00EA2B2E"/>
    <w:rsid w:val="00EA5CC4"/>
    <w:rsid w:val="00F32D80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6F75"/>
  <w15:chartTrackingRefBased/>
  <w15:docId w15:val="{B8AAD5D6-B125-40B9-AB53-035D7E22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dcterms:created xsi:type="dcterms:W3CDTF">2021-08-30T14:42:00Z</dcterms:created>
  <dcterms:modified xsi:type="dcterms:W3CDTF">2021-08-30T15:34:00Z</dcterms:modified>
</cp:coreProperties>
</file>